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page" w:horzAnchor="margin" w:tblpXSpec="center" w:tblpY="2141"/>
        <w:tblW w:w="16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08"/>
        <w:gridCol w:w="284"/>
        <w:gridCol w:w="8363"/>
      </w:tblGrid>
      <w:tr w:rsidR="00040DF9" w:rsidTr="008246F5">
        <w:tblPrEx>
          <w:tblCellMar>
            <w:top w:w="0" w:type="dxa"/>
            <w:bottom w:w="0" w:type="dxa"/>
          </w:tblCellMar>
        </w:tblPrEx>
        <w:trPr>
          <w:trHeight w:val="978"/>
        </w:trPr>
        <w:tc>
          <w:tcPr>
            <w:tcW w:w="8008" w:type="dxa"/>
          </w:tcPr>
          <w:p w:rsidR="00040DF9" w:rsidRDefault="00040DF9" w:rsidP="000E1AAB">
            <w:pPr>
              <w:tabs>
                <w:tab w:val="left" w:pos="864"/>
                <w:tab w:val="left" w:pos="2078"/>
                <w:tab w:val="center" w:pos="3367"/>
              </w:tabs>
              <w:rPr>
                <w:b/>
                <w:sz w:val="28"/>
                <w:szCs w:val="28"/>
              </w:rPr>
            </w:pPr>
            <w:r>
              <w:rPr>
                <w:b/>
                <w:sz w:val="28"/>
                <w:szCs w:val="28"/>
              </w:rPr>
              <w:tab/>
            </w:r>
            <w:r>
              <w:rPr>
                <w:b/>
                <w:sz w:val="28"/>
                <w:szCs w:val="28"/>
              </w:rPr>
              <w:tab/>
            </w:r>
          </w:p>
          <w:p w:rsidR="00040DF9" w:rsidRPr="00040DF9" w:rsidRDefault="00040DF9" w:rsidP="000E1AAB">
            <w:pPr>
              <w:tabs>
                <w:tab w:val="left" w:pos="699"/>
                <w:tab w:val="left" w:pos="864"/>
                <w:tab w:val="left" w:pos="2078"/>
                <w:tab w:val="center" w:pos="3367"/>
              </w:tabs>
              <w:jc w:val="center"/>
              <w:rPr>
                <w:b/>
              </w:rPr>
            </w:pPr>
            <w:r w:rsidRPr="00040DF9">
              <w:rPr>
                <w:b/>
                <w:sz w:val="28"/>
                <w:szCs w:val="28"/>
              </w:rPr>
              <w:t>ENGLISH</w:t>
            </w:r>
          </w:p>
        </w:tc>
        <w:tc>
          <w:tcPr>
            <w:tcW w:w="284" w:type="dxa"/>
          </w:tcPr>
          <w:p w:rsidR="00040DF9" w:rsidRPr="00040DF9" w:rsidRDefault="00040DF9" w:rsidP="000E1AAB">
            <w:pPr>
              <w:jc w:val="center"/>
              <w:rPr>
                <w:b/>
                <w:sz w:val="28"/>
                <w:szCs w:val="28"/>
              </w:rPr>
            </w:pPr>
          </w:p>
        </w:tc>
        <w:tc>
          <w:tcPr>
            <w:tcW w:w="8363" w:type="dxa"/>
          </w:tcPr>
          <w:p w:rsidR="00040DF9" w:rsidRDefault="00040DF9" w:rsidP="000E1AAB">
            <w:pPr>
              <w:tabs>
                <w:tab w:val="left" w:pos="2654"/>
              </w:tabs>
              <w:jc w:val="center"/>
              <w:rPr>
                <w:b/>
                <w:sz w:val="28"/>
                <w:szCs w:val="28"/>
              </w:rPr>
            </w:pPr>
          </w:p>
          <w:p w:rsidR="00040DF9" w:rsidRPr="00040DF9" w:rsidRDefault="00040DF9" w:rsidP="000E1AAB">
            <w:pPr>
              <w:tabs>
                <w:tab w:val="left" w:pos="2654"/>
              </w:tabs>
              <w:jc w:val="center"/>
              <w:rPr>
                <w:b/>
                <w:sz w:val="28"/>
                <w:szCs w:val="28"/>
              </w:rPr>
            </w:pPr>
            <w:r w:rsidRPr="00040DF9">
              <w:rPr>
                <w:b/>
                <w:sz w:val="28"/>
                <w:szCs w:val="28"/>
              </w:rPr>
              <w:t>TÜRKÇE</w:t>
            </w:r>
          </w:p>
        </w:tc>
      </w:tr>
      <w:tr w:rsidR="00040DF9" w:rsidTr="008246F5">
        <w:tblPrEx>
          <w:tblCellMar>
            <w:top w:w="0" w:type="dxa"/>
            <w:bottom w:w="0" w:type="dxa"/>
          </w:tblCellMar>
        </w:tblPrEx>
        <w:trPr>
          <w:trHeight w:val="8280"/>
        </w:trPr>
        <w:tc>
          <w:tcPr>
            <w:tcW w:w="8008" w:type="dxa"/>
          </w:tcPr>
          <w:p w:rsidR="00040DF9" w:rsidRDefault="00040DF9" w:rsidP="000E1AAB"/>
          <w:p w:rsidR="00040DF9" w:rsidRDefault="00040DF9" w:rsidP="000E1AAB">
            <w:pPr>
              <w:jc w:val="center"/>
              <w:rPr>
                <w:b/>
                <w:sz w:val="28"/>
                <w:szCs w:val="28"/>
              </w:rPr>
            </w:pPr>
            <w:r w:rsidRPr="000E1AAB">
              <w:rPr>
                <w:b/>
                <w:sz w:val="28"/>
                <w:szCs w:val="28"/>
              </w:rPr>
              <w:t>THE TRADITION OF COFFEE AND COFFEEHOUSES IN TURKEY</w:t>
            </w:r>
          </w:p>
          <w:p w:rsidR="00630F09" w:rsidRPr="000E1AAB" w:rsidRDefault="00630F09" w:rsidP="000E1AAB">
            <w:pPr>
              <w:jc w:val="center"/>
              <w:rPr>
                <w:b/>
                <w:sz w:val="28"/>
                <w:szCs w:val="28"/>
              </w:rPr>
            </w:pPr>
          </w:p>
          <w:p w:rsidR="000E1AAB" w:rsidRPr="00630F09" w:rsidRDefault="00630F09" w:rsidP="000E1AAB">
            <w:r>
              <w:t xml:space="preserve">      </w:t>
            </w:r>
            <w:r w:rsidR="00040DF9" w:rsidRPr="00630F09">
              <w:t>Coffeehouses were first opened in the Tahtakale neighborhood of Istanbul almost five centuries ago.  These coffee houses open-to-public offices, places suitable for passing time. In that time people communicate</w:t>
            </w:r>
            <w:r w:rsidR="00822742">
              <w:t>d</w:t>
            </w:r>
            <w:r w:rsidR="00040DF9" w:rsidRPr="00630F09">
              <w:t xml:space="preserve"> with others to learn what was going around in these houses. Oral culture of Ottoman Empire was seen in these houses. As Ottoman Empire, coffeehouses were cosmopolitan locales where various guests were entertained. These houses were masculine, coff</w:t>
            </w:r>
            <w:r w:rsidR="00822742">
              <w:t>ee was served in high profile p</w:t>
            </w:r>
            <w:r w:rsidR="00040DF9" w:rsidRPr="00630F09">
              <w:t>l</w:t>
            </w:r>
            <w:r w:rsidR="00822742">
              <w:t>aces. I</w:t>
            </w:r>
            <w:r w:rsidR="00040DF9" w:rsidRPr="00630F09">
              <w:t>n these place</w:t>
            </w:r>
            <w:r w:rsidR="00822742">
              <w:t>s</w:t>
            </w:r>
            <w:r w:rsidR="00040DF9" w:rsidRPr="00630F09">
              <w:t xml:space="preserve"> t</w:t>
            </w:r>
            <w:r w:rsidR="00822742">
              <w:t>here were boys who had to shave their beard off before</w:t>
            </w:r>
            <w:r w:rsidR="00040DF9" w:rsidRPr="00630F09">
              <w:t xml:space="preserve"> serving coffee. During the Ottoman times, in coffeehouses people met their friends after din</w:t>
            </w:r>
            <w:r w:rsidR="00822742">
              <w:t>n</w:t>
            </w:r>
            <w:r w:rsidR="00040DF9" w:rsidRPr="00630F09">
              <w:t>er. In this sense, one of the most important functions of coffeehouses in the Ottoman Empire was their contribution to social life</w:t>
            </w:r>
            <w:r w:rsidR="00822742">
              <w:t>. In Ottoman times, a coffeehouse</w:t>
            </w:r>
            <w:r w:rsidR="00040DF9" w:rsidRPr="00630F09">
              <w:t xml:space="preserve">  was a place where the bard, the comedian, the “Karagöz” (shadow play) artist would set their stage and perform.  Therefore, until the middle of the 20th century, coffeehouses were used as production and exhibition places for folk literature. Coffee was always the favored drink of these lively and colorful locations. Coffee houses has been spreading  worldwide starting from the Ottoman culture of the 16th century.</w:t>
            </w:r>
          </w:p>
        </w:tc>
        <w:tc>
          <w:tcPr>
            <w:tcW w:w="284" w:type="dxa"/>
          </w:tcPr>
          <w:p w:rsidR="00040DF9" w:rsidRPr="00C14A32" w:rsidRDefault="00040DF9" w:rsidP="000E1AAB"/>
        </w:tc>
        <w:tc>
          <w:tcPr>
            <w:tcW w:w="8363" w:type="dxa"/>
          </w:tcPr>
          <w:p w:rsidR="00B6361D" w:rsidRDefault="00B6361D" w:rsidP="000E1AAB"/>
          <w:p w:rsidR="00B6361D" w:rsidRPr="00822742" w:rsidRDefault="00822742" w:rsidP="00822742">
            <w:pPr>
              <w:jc w:val="center"/>
              <w:rPr>
                <w:b/>
                <w:sz w:val="28"/>
                <w:szCs w:val="28"/>
              </w:rPr>
            </w:pPr>
            <w:r w:rsidRPr="00822742">
              <w:rPr>
                <w:b/>
                <w:sz w:val="28"/>
                <w:szCs w:val="28"/>
              </w:rPr>
              <w:t>TÜRKİYE’DE KAHVE VE KAHVEHANE GELENEĞİ</w:t>
            </w:r>
          </w:p>
          <w:p w:rsidR="00B6361D" w:rsidRDefault="00B6361D" w:rsidP="000E1AAB"/>
          <w:p w:rsidR="00040DF9" w:rsidRDefault="00B6361D" w:rsidP="000E1AAB">
            <w:r>
              <w:t xml:space="preserve">       </w:t>
            </w:r>
            <w:r w:rsidRPr="00B6361D">
              <w:t xml:space="preserve">Kahvehaneler ilk olarak </w:t>
            </w:r>
            <w:r w:rsidR="00DF58F9">
              <w:t>beş</w:t>
            </w:r>
            <w:r w:rsidR="00AA4BD3">
              <w:t xml:space="preserve"> yüzyıl ö</w:t>
            </w:r>
            <w:r w:rsidR="00E953B1">
              <w:t>nce İstanbul T</w:t>
            </w:r>
            <w:r w:rsidR="00DF58F9">
              <w:t>ahtakale’de açılmıştı</w:t>
            </w:r>
            <w:r w:rsidR="00AA4BD3">
              <w:t>. Kahvehaneler zaman geç</w:t>
            </w:r>
            <w:r w:rsidRPr="00B6361D">
              <w:t>irmek</w:t>
            </w:r>
            <w:r w:rsidR="003B7AC9">
              <w:t xml:space="preserve"> için</w:t>
            </w:r>
            <w:r w:rsidR="00AA4BD3">
              <w:t xml:space="preserve"> </w:t>
            </w:r>
            <w:r w:rsidR="00E953B1">
              <w:t>halka açık olarak düzenlenmişti</w:t>
            </w:r>
            <w:r w:rsidR="00AA4BD3">
              <w:t>. Buralarda insanlar günlük konular konuşarak iletişim kurarlardı. Kahvehaneler osmanlını</w:t>
            </w:r>
            <w:r w:rsidR="003B7AC9">
              <w:t>n</w:t>
            </w:r>
            <w:r w:rsidR="00AA4BD3">
              <w:t xml:space="preserve"> iletişim kültürünü yansıtmaktaydı. Tıpkı Osmanlı D</w:t>
            </w:r>
            <w:r w:rsidRPr="00B6361D">
              <w:t>evleti</w:t>
            </w:r>
            <w:r w:rsidR="00AA4BD3">
              <w:t xml:space="preserve"> gibi bu kahve</w:t>
            </w:r>
            <w:r w:rsidRPr="00B6361D">
              <w:t>neler</w:t>
            </w:r>
            <w:r w:rsidR="003B7AC9">
              <w:t xml:space="preserve"> </w:t>
            </w:r>
            <w:r w:rsidR="00AA4BD3">
              <w:t>de çok kültürlü insanları barındı</w:t>
            </w:r>
            <w:r w:rsidRPr="00B6361D">
              <w:t>ran yerlerdi.  Kahveh</w:t>
            </w:r>
            <w:r w:rsidR="00AA4BD3">
              <w:t>aneler genelde erkeklerin gittiğ</w:t>
            </w:r>
            <w:r w:rsidRPr="00B6361D">
              <w:t>i elit yerlerdi. Bu kahvehanelerde kahve servis</w:t>
            </w:r>
            <w:r w:rsidR="003B7AC9">
              <w:t>i</w:t>
            </w:r>
            <w:r w:rsidR="00AA4BD3">
              <w:t>ni sinek kaydı</w:t>
            </w:r>
            <w:r w:rsidRPr="00B6361D">
              <w:t xml:space="preserve"> </w:t>
            </w:r>
            <w:r w:rsidR="00AA4BD3">
              <w:t>traş</w:t>
            </w:r>
            <w:r w:rsidR="003B7AC9">
              <w:t xml:space="preserve"> </w:t>
            </w:r>
            <w:r w:rsidR="00AA4BD3">
              <w:t>olmuş erkekler yapı</w:t>
            </w:r>
            <w:r w:rsidR="003B7AC9">
              <w:t>yordu</w:t>
            </w:r>
            <w:r w:rsidR="00AA4BD3">
              <w:t>. Osmanlı döneminde i</w:t>
            </w:r>
            <w:r w:rsidRPr="00B6361D">
              <w:t>nsa</w:t>
            </w:r>
            <w:r w:rsidR="003B7AC9">
              <w:t>n</w:t>
            </w:r>
            <w:r w:rsidR="00AA4BD3">
              <w:t>lar akşam yemeğinden sonra buluş</w:t>
            </w:r>
            <w:r w:rsidRPr="00B6361D">
              <w:t>u</w:t>
            </w:r>
            <w:r w:rsidR="003B7AC9">
              <w:t>rdu</w:t>
            </w:r>
            <w:r w:rsidR="00AA4BD3">
              <w:t>. Bu kahvehaneler Osmanlı’da sosyalleşme alanı haline gelmişti. Kültüre özgü gö</w:t>
            </w:r>
            <w:r w:rsidRPr="00B6361D">
              <w:t>steriler,</w:t>
            </w:r>
            <w:r w:rsidR="00AA4BD3">
              <w:t xml:space="preserve"> hacivatla karagö</w:t>
            </w:r>
            <w:r w:rsidR="003B7AC9">
              <w:t>z orta oyunu, k</w:t>
            </w:r>
            <w:r w:rsidR="00AA4BD3">
              <w:t>omedi gösterileri, ş</w:t>
            </w:r>
            <w:r w:rsidRPr="00B6361D">
              <w:t>iir dinletileri kahvehanelerde izleni</w:t>
            </w:r>
            <w:r w:rsidR="003B7AC9">
              <w:t>rdi. Son</w:t>
            </w:r>
            <w:r w:rsidR="00AA4BD3">
              <w:t>uç</w:t>
            </w:r>
            <w:r w:rsidR="003B7AC9">
              <w:t xml:space="preserve"> olarak kahvehaneler YirminciY</w:t>
            </w:r>
            <w:r w:rsidR="00AA4BD3">
              <w:t>üzyı</w:t>
            </w:r>
            <w:r w:rsidRPr="00B6361D">
              <w:t>l</w:t>
            </w:r>
            <w:r w:rsidR="003B7AC9">
              <w:t>’</w:t>
            </w:r>
            <w:r w:rsidR="00AA4BD3">
              <w:t>ın ortalarına kadar gö</w:t>
            </w:r>
            <w:r w:rsidRPr="00B6361D">
              <w:t xml:space="preserve">steri </w:t>
            </w:r>
            <w:r w:rsidR="00AA4BD3">
              <w:t>merkezi olarak kullanılı</w:t>
            </w:r>
            <w:r w:rsidRPr="00B6361D">
              <w:t>yordu. Kahve he</w:t>
            </w:r>
            <w:r w:rsidR="00AA4BD3">
              <w:t>r zaman en sevilen iç</w:t>
            </w:r>
            <w:r w:rsidR="003B7AC9">
              <w:t xml:space="preserve">ecekti. </w:t>
            </w:r>
            <w:r w:rsidR="00AA4BD3">
              <w:t>Onaltıncı</w:t>
            </w:r>
            <w:r w:rsidR="003B7AC9">
              <w:t xml:space="preserve"> Y</w:t>
            </w:r>
            <w:r w:rsidR="00AA4BD3">
              <w:t>üzyı</w:t>
            </w:r>
            <w:r w:rsidR="003B7AC9">
              <w:t>l’dan itibaren kahvehaneler D</w:t>
            </w:r>
            <w:r w:rsidR="00AA4BD3">
              <w:t>ünya çapında yayılmaya başladı</w:t>
            </w:r>
            <w:r w:rsidRPr="00B6361D">
              <w:t>.</w:t>
            </w:r>
          </w:p>
        </w:tc>
      </w:tr>
    </w:tbl>
    <w:p w:rsidR="000E1AAB" w:rsidRDefault="00630F09" w:rsidP="000E1AAB">
      <w:r>
        <w:rPr>
          <w:noProof/>
          <w:lang w:eastAsia="tr-TR"/>
        </w:rPr>
        <w:drawing>
          <wp:anchor distT="0" distB="0" distL="114300" distR="114300" simplePos="0" relativeHeight="251661312" behindDoc="1" locked="0" layoutInCell="1" allowOverlap="1" wp14:anchorId="68C18A23" wp14:editId="63DD5B5F">
            <wp:simplePos x="0" y="0"/>
            <wp:positionH relativeFrom="column">
              <wp:posOffset>7092950</wp:posOffset>
            </wp:positionH>
            <wp:positionV relativeFrom="paragraph">
              <wp:posOffset>-266065</wp:posOffset>
            </wp:positionV>
            <wp:extent cx="1332230" cy="1000760"/>
            <wp:effectExtent l="0" t="0" r="1270" b="8890"/>
            <wp:wrapTight wrapText="bothSides">
              <wp:wrapPolygon edited="0">
                <wp:start x="0" y="0"/>
                <wp:lineTo x="0" y="21381"/>
                <wp:lineTo x="21312" y="21381"/>
                <wp:lineTo x="21312" y="0"/>
                <wp:lineTo x="0" y="0"/>
              </wp:wrapPolygon>
            </wp:wrapTight>
            <wp:docPr id="2" name="Picture 2" descr="C:\Users\Ezgi Hazal\Documents\B-35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zgi Hazal\Documents\B-3512~1.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32230" cy="1000760"/>
                    </a:xfrm>
                    <a:prstGeom prst="rect">
                      <a:avLst/>
                    </a:prstGeom>
                    <a:noFill/>
                    <a:ln>
                      <a:noFill/>
                    </a:ln>
                  </pic:spPr>
                </pic:pic>
              </a:graphicData>
            </a:graphic>
            <wp14:sizeRelH relativeFrom="page">
              <wp14:pctWidth>0</wp14:pctWidth>
            </wp14:sizeRelH>
            <wp14:sizeRelV relativeFrom="page">
              <wp14:pctHeight>0</wp14:pctHeight>
            </wp14:sizeRelV>
          </wp:anchor>
        </w:drawing>
      </w:r>
      <w:r w:rsidR="000E1AAB">
        <w:rPr>
          <w:noProof/>
          <w:lang w:eastAsia="tr-TR"/>
        </w:rPr>
        <w:drawing>
          <wp:anchor distT="0" distB="0" distL="114300" distR="114300" simplePos="0" relativeHeight="251660288" behindDoc="1" locked="0" layoutInCell="1" allowOverlap="1" wp14:anchorId="1F829A17" wp14:editId="705E326E">
            <wp:simplePos x="0" y="0"/>
            <wp:positionH relativeFrom="column">
              <wp:posOffset>1057910</wp:posOffset>
            </wp:positionH>
            <wp:positionV relativeFrom="paragraph">
              <wp:posOffset>-261791</wp:posOffset>
            </wp:positionV>
            <wp:extent cx="1342514" cy="992777"/>
            <wp:effectExtent l="0" t="0" r="0" b="0"/>
            <wp:wrapNone/>
            <wp:docPr id="1" name="Picture 1" descr="C:\Users\Ezgi Hazal\Documents\u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zgi Hazal\Documents\us.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42514" cy="992777"/>
                    </a:xfrm>
                    <a:prstGeom prst="rect">
                      <a:avLst/>
                    </a:prstGeom>
                    <a:noFill/>
                    <a:ln>
                      <a:noFill/>
                    </a:ln>
                  </pic:spPr>
                </pic:pic>
              </a:graphicData>
            </a:graphic>
            <wp14:sizeRelH relativeFrom="page">
              <wp14:pctWidth>0</wp14:pctWidth>
            </wp14:sizeRelH>
            <wp14:sizeRelV relativeFrom="page">
              <wp14:pctHeight>0</wp14:pctHeight>
            </wp14:sizeRelV>
          </wp:anchor>
        </w:drawing>
      </w:r>
      <w:r w:rsidR="000E1AAB">
        <w:rPr>
          <w:noProof/>
          <w:lang w:eastAsia="tr-TR"/>
        </w:rPr>
        <mc:AlternateContent>
          <mc:Choice Requires="wps">
            <w:drawing>
              <wp:anchor distT="0" distB="0" distL="114300" distR="114300" simplePos="0" relativeHeight="251659264" behindDoc="0" locked="0" layoutInCell="0" allowOverlap="1" wp14:anchorId="094B9672" wp14:editId="33D73CB3">
                <wp:simplePos x="0" y="0"/>
                <wp:positionH relativeFrom="page">
                  <wp:posOffset>3512820</wp:posOffset>
                </wp:positionH>
                <wp:positionV relativeFrom="page">
                  <wp:posOffset>303530</wp:posOffset>
                </wp:positionV>
                <wp:extent cx="3591560" cy="3698240"/>
                <wp:effectExtent l="38100" t="38100" r="46990" b="29845"/>
                <wp:wrapSquare wrapText="bothSides"/>
                <wp:docPr id="6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1560" cy="3698240"/>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rsidR="000E1AAB" w:rsidRDefault="000E1AAB">
                            <w:pPr>
                              <w:spacing w:after="0" w:line="360" w:lineRule="auto"/>
                              <w:jc w:val="center"/>
                              <w:rPr>
                                <w:rFonts w:asciiTheme="majorHAnsi" w:eastAsiaTheme="majorEastAsia" w:hAnsiTheme="majorHAnsi" w:cstheme="majorBidi"/>
                                <w:i/>
                                <w:iCs/>
                                <w:sz w:val="28"/>
                                <w:szCs w:val="28"/>
                              </w:rPr>
                            </w:pPr>
                            <w:r w:rsidRPr="000E1AAB">
                              <w:rPr>
                                <w:rFonts w:asciiTheme="majorHAnsi" w:eastAsiaTheme="majorEastAsia" w:hAnsiTheme="majorHAnsi" w:cstheme="majorBidi"/>
                                <w:i/>
                                <w:iCs/>
                                <w:sz w:val="28"/>
                                <w:szCs w:val="28"/>
                              </w:rPr>
                              <w:t>WOULD YOU LIKE TO DRINK SOME TURKISH COFFEE?</w:t>
                            </w:r>
                          </w:p>
                        </w:txbxContent>
                      </wps:txbx>
                      <wps:bodyPr rot="0" vert="horz" wrap="square" lIns="137160" tIns="91440" rIns="137160" bIns="91440" anchor="ctr" anchorCtr="0" upright="1">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76.6pt;margin-top:23.9pt;width:282.8pt;height:291.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" o:allowincell="f" filled="f" strokecolor="#622423" strokeweight="6pt">
                <v:stroke linestyle="thickThin"/>
                <v:textbox style="mso-fit-shape-to-text:t" inset="10.8pt,7.2pt,10.8pt,7.2pt">
                  <w:txbxContent>
                    <w:p w:rsidR="000E1AAB" w:rsidRDefault="000E1AAB">
                      <w:pPr>
                        <w:spacing w:after="0" w:line="360" w:lineRule="auto"/>
                        <w:jc w:val="center"/>
                        <w:rPr>
                          <w:rFonts w:asciiTheme="majorHAnsi" w:eastAsiaTheme="majorEastAsia" w:hAnsiTheme="majorHAnsi" w:cstheme="majorBidi"/>
                          <w:i/>
                          <w:iCs/>
                          <w:sz w:val="28"/>
                          <w:szCs w:val="28"/>
                        </w:rPr>
                      </w:pPr>
                      <w:r w:rsidRPr="000E1AAB">
                        <w:rPr>
                          <w:rFonts w:asciiTheme="majorHAnsi" w:eastAsiaTheme="majorEastAsia" w:hAnsiTheme="majorHAnsi" w:cstheme="majorBidi"/>
                          <w:i/>
                          <w:iCs/>
                          <w:sz w:val="28"/>
                          <w:szCs w:val="28"/>
                        </w:rPr>
                        <w:t>WOULD YOU LIKE TO DRINK SOME TURKISH COFFEE?</w:t>
                      </w:r>
                    </w:p>
                  </w:txbxContent>
                </v:textbox>
                <w10:wrap type="square" anchorx="page" anchory="page"/>
              </v:shape>
            </w:pict>
          </mc:Fallback>
        </mc:AlternateContent>
      </w:r>
    </w:p>
    <w:p w:rsidR="000E1AAB" w:rsidRPr="000E1AAB" w:rsidRDefault="000E1AAB" w:rsidP="000E1AAB"/>
    <w:tbl>
      <w:tblPr>
        <w:tblpPr w:leftFromText="141" w:rightFromText="141" w:vertAnchor="page" w:horzAnchor="margin" w:tblpXSpec="center" w:tblpY="1194"/>
        <w:tblW w:w="16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08"/>
        <w:gridCol w:w="284"/>
        <w:gridCol w:w="8363"/>
      </w:tblGrid>
      <w:tr w:rsidR="0023749C" w:rsidTr="008246F5">
        <w:tblPrEx>
          <w:tblCellMar>
            <w:top w:w="0" w:type="dxa"/>
            <w:bottom w:w="0" w:type="dxa"/>
          </w:tblCellMar>
        </w:tblPrEx>
        <w:trPr>
          <w:trHeight w:val="978"/>
        </w:trPr>
        <w:tc>
          <w:tcPr>
            <w:tcW w:w="8008" w:type="dxa"/>
          </w:tcPr>
          <w:p w:rsidR="0023749C" w:rsidRDefault="0023749C" w:rsidP="0023749C">
            <w:pPr>
              <w:tabs>
                <w:tab w:val="left" w:pos="864"/>
                <w:tab w:val="left" w:pos="2078"/>
                <w:tab w:val="center" w:pos="3367"/>
              </w:tabs>
              <w:rPr>
                <w:b/>
                <w:sz w:val="28"/>
                <w:szCs w:val="28"/>
              </w:rPr>
            </w:pPr>
            <w:r>
              <w:rPr>
                <w:b/>
                <w:sz w:val="28"/>
                <w:szCs w:val="28"/>
              </w:rPr>
              <w:lastRenderedPageBreak/>
              <w:tab/>
            </w:r>
            <w:r>
              <w:rPr>
                <w:b/>
                <w:sz w:val="28"/>
                <w:szCs w:val="28"/>
              </w:rPr>
              <w:tab/>
            </w:r>
          </w:p>
          <w:p w:rsidR="0023749C" w:rsidRPr="00040DF9" w:rsidRDefault="0023749C" w:rsidP="0023749C">
            <w:pPr>
              <w:tabs>
                <w:tab w:val="left" w:pos="699"/>
                <w:tab w:val="left" w:pos="864"/>
                <w:tab w:val="left" w:pos="2078"/>
                <w:tab w:val="center" w:pos="3367"/>
              </w:tabs>
              <w:jc w:val="center"/>
              <w:rPr>
                <w:b/>
              </w:rPr>
            </w:pPr>
            <w:r w:rsidRPr="00040DF9">
              <w:rPr>
                <w:b/>
                <w:sz w:val="28"/>
                <w:szCs w:val="28"/>
              </w:rPr>
              <w:t>ENGLISH</w:t>
            </w:r>
          </w:p>
        </w:tc>
        <w:tc>
          <w:tcPr>
            <w:tcW w:w="284" w:type="dxa"/>
          </w:tcPr>
          <w:p w:rsidR="0023749C" w:rsidRPr="00040DF9" w:rsidRDefault="0023749C" w:rsidP="0023749C">
            <w:pPr>
              <w:jc w:val="center"/>
              <w:rPr>
                <w:b/>
                <w:sz w:val="28"/>
                <w:szCs w:val="28"/>
              </w:rPr>
            </w:pPr>
          </w:p>
        </w:tc>
        <w:tc>
          <w:tcPr>
            <w:tcW w:w="8363" w:type="dxa"/>
          </w:tcPr>
          <w:p w:rsidR="0023749C" w:rsidRDefault="0023749C" w:rsidP="0023749C">
            <w:pPr>
              <w:tabs>
                <w:tab w:val="left" w:pos="2654"/>
              </w:tabs>
              <w:jc w:val="center"/>
              <w:rPr>
                <w:b/>
                <w:sz w:val="28"/>
                <w:szCs w:val="28"/>
              </w:rPr>
            </w:pPr>
          </w:p>
          <w:p w:rsidR="0023749C" w:rsidRPr="00040DF9" w:rsidRDefault="0023749C" w:rsidP="0023749C">
            <w:pPr>
              <w:tabs>
                <w:tab w:val="left" w:pos="2654"/>
              </w:tabs>
              <w:jc w:val="center"/>
              <w:rPr>
                <w:b/>
                <w:sz w:val="28"/>
                <w:szCs w:val="28"/>
              </w:rPr>
            </w:pPr>
            <w:r w:rsidRPr="00040DF9">
              <w:rPr>
                <w:b/>
                <w:sz w:val="28"/>
                <w:szCs w:val="28"/>
              </w:rPr>
              <w:t>TÜRKÇE</w:t>
            </w:r>
          </w:p>
        </w:tc>
      </w:tr>
      <w:tr w:rsidR="0023749C" w:rsidTr="008246F5">
        <w:tblPrEx>
          <w:tblCellMar>
            <w:top w:w="0" w:type="dxa"/>
            <w:bottom w:w="0" w:type="dxa"/>
          </w:tblCellMar>
        </w:tblPrEx>
        <w:trPr>
          <w:trHeight w:val="9149"/>
        </w:trPr>
        <w:tc>
          <w:tcPr>
            <w:tcW w:w="8008" w:type="dxa"/>
          </w:tcPr>
          <w:p w:rsidR="00630F09" w:rsidRDefault="00630F09" w:rsidP="0023749C"/>
          <w:p w:rsidR="00E953B1" w:rsidRPr="00630F09" w:rsidRDefault="00630F09" w:rsidP="0023749C">
            <w:r>
              <w:t xml:space="preserve">        </w:t>
            </w:r>
            <w:r w:rsidR="00822742">
              <w:t>At those</w:t>
            </w:r>
            <w:r w:rsidR="0023749C" w:rsidRPr="00630F09">
              <w:t xml:space="preserve"> times, Turkish soldiers were deployed and the car was loaded wit</w:t>
            </w:r>
            <w:r w:rsidR="00822742">
              <w:t>h coffee beans. Reaching the destination</w:t>
            </w:r>
            <w:r w:rsidR="0023749C" w:rsidRPr="00630F09">
              <w:t>, coffee beans we</w:t>
            </w:r>
            <w:r w:rsidR="00822742">
              <w:t>re served to commissioned offic</w:t>
            </w:r>
            <w:r w:rsidR="0023749C" w:rsidRPr="00630F09">
              <w:t xml:space="preserve">ers. In the </w:t>
            </w:r>
            <w:r w:rsidR="00822742">
              <w:t>Ottomon Empire, coffee was perc</w:t>
            </w:r>
            <w:r w:rsidR="0023749C" w:rsidRPr="00630F09">
              <w:t>ie</w:t>
            </w:r>
            <w:r w:rsidR="00822742">
              <w:t>ved as treasure, that’s why they</w:t>
            </w:r>
            <w:r w:rsidR="00B6361D">
              <w:t xml:space="preserve"> nicknamed it as “Black Pearl”.</w:t>
            </w:r>
            <w:r>
              <w:t xml:space="preserve"> </w:t>
            </w:r>
            <w:r w:rsidR="0023749C" w:rsidRPr="00630F09">
              <w:t>While men drank coffee, as one of the preferred drinks, in public, women drank it in private places. Today, coffee has become one of the indispensable drinks in Turkish culture.  In addition, it has become so popular that this tradition has spread from the Ottomon Empire to Europe thanks to the travellers. The reason is that before they set off on long journeys, travellers bought large amount</w:t>
            </w:r>
            <w:r w:rsidR="00822742">
              <w:t>s</w:t>
            </w:r>
            <w:r w:rsidR="0023749C" w:rsidRPr="00630F09">
              <w:t xml:space="preserve"> of coffee, prepared their coffee in their “cezve” (traditional small coffeepot used for making Turkish coffee) and they enjoyed drinking</w:t>
            </w:r>
            <w:r w:rsidR="00822742">
              <w:t xml:space="preserve"> it</w:t>
            </w:r>
            <w:r w:rsidR="0023749C" w:rsidRPr="00630F09">
              <w:t>.</w:t>
            </w:r>
          </w:p>
          <w:p w:rsidR="0023749C" w:rsidRPr="00630F09" w:rsidRDefault="00630F09" w:rsidP="0023749C">
            <w:r>
              <w:t xml:space="preserve">       </w:t>
            </w:r>
            <w:r w:rsidR="0023749C" w:rsidRPr="00630F09">
              <w:t>It is hard to state exactly who first gathered beans from the coffee plant, or who first roasted, grinded and boiled coff</w:t>
            </w:r>
            <w:r w:rsidR="00822742">
              <w:t>ee. In Turkish  and Middle East</w:t>
            </w:r>
            <w:r w:rsidR="0023749C" w:rsidRPr="00630F09">
              <w:t>e</w:t>
            </w:r>
            <w:r w:rsidR="00822742">
              <w:t>r</w:t>
            </w:r>
            <w:r w:rsidR="0023749C" w:rsidRPr="00630F09">
              <w:t>n history, there are many myths about this issue.</w:t>
            </w:r>
          </w:p>
          <w:p w:rsidR="0023749C" w:rsidRPr="00630F09" w:rsidRDefault="00B6361D" w:rsidP="0023749C">
            <w:r>
              <w:t xml:space="preserve">    </w:t>
            </w:r>
            <w:r w:rsidRPr="00B6361D">
              <w:t>Moreover, coffee might hav</w:t>
            </w:r>
            <w:r w:rsidR="00822742">
              <w:t xml:space="preserve">e a symbolic meaning, which was </w:t>
            </w:r>
            <w:r w:rsidRPr="00B6361D">
              <w:t>bringing habits, hospitality and</w:t>
            </w:r>
            <w:r w:rsidR="00822742">
              <w:t xml:space="preserve"> daily behavior together at those times. It seems that </w:t>
            </w:r>
            <w:r w:rsidRPr="00B6361D">
              <w:t>we</w:t>
            </w:r>
            <w:r w:rsidR="00822742">
              <w:t xml:space="preserve"> still</w:t>
            </w:r>
            <w:r w:rsidRPr="00B6361D">
              <w:t xml:space="preserve"> have this similar symbolic meaning.  The fact that the role of coffeehouses is making coffee become that popul</w:t>
            </w:r>
            <w:r w:rsidR="00822742">
              <w:t>ar and spread the drink should no</w:t>
            </w:r>
            <w:r w:rsidRPr="00B6361D">
              <w:t>t be disregarded/ignored.</w:t>
            </w:r>
          </w:p>
          <w:p w:rsidR="0023749C" w:rsidRPr="0023749C" w:rsidRDefault="00630F09" w:rsidP="0023749C">
            <w:pPr>
              <w:rPr>
                <w:sz w:val="24"/>
                <w:szCs w:val="24"/>
              </w:rPr>
            </w:pPr>
            <w:r>
              <w:t xml:space="preserve">       </w:t>
            </w:r>
            <w:r w:rsidR="0023749C" w:rsidRPr="00630F09">
              <w:t>Today, you can find coffeehouses on every corner in Turkey. One of the impo</w:t>
            </w:r>
            <w:r w:rsidR="00822742">
              <w:t>rtant characteristics that shows</w:t>
            </w:r>
            <w:r w:rsidR="0023749C" w:rsidRPr="00630F09">
              <w:t xml:space="preserve"> the difference between coffeehouses and cafes is that waiter and waitress serve only drinks and you can play table games, which are not the same as gamble.</w:t>
            </w:r>
          </w:p>
        </w:tc>
        <w:tc>
          <w:tcPr>
            <w:tcW w:w="284" w:type="dxa"/>
          </w:tcPr>
          <w:p w:rsidR="0023749C" w:rsidRPr="00C14A32" w:rsidRDefault="0023749C" w:rsidP="0023749C"/>
        </w:tc>
        <w:tc>
          <w:tcPr>
            <w:tcW w:w="8363" w:type="dxa"/>
          </w:tcPr>
          <w:p w:rsidR="0023749C" w:rsidRDefault="0023749C" w:rsidP="0023749C"/>
          <w:p w:rsidR="00B6361D" w:rsidRDefault="00B6361D" w:rsidP="0023749C">
            <w:r>
              <w:t xml:space="preserve">       </w:t>
            </w:r>
            <w:r w:rsidRPr="00B6361D">
              <w:t>O dönemlerde, Türk askerleri görevlendirilir ve arabalar kahve çekirdekleri ile doldur</w:t>
            </w:r>
            <w:r w:rsidR="003B7AC9">
              <w:t>ulurdu. İstikamete ulaşıldığında</w:t>
            </w:r>
            <w:r w:rsidRPr="00B6361D">
              <w:t>, kahve çekirdekleri yetkili memurlara sunulurdu. Osmanlı İmparatorluğunda,</w:t>
            </w:r>
            <w:r w:rsidR="003B7AC9">
              <w:t xml:space="preserve"> kahve hazine olarak düşünülürdü, bu yüzden kahveye “Siyah İ</w:t>
            </w:r>
            <w:r w:rsidRPr="00B6361D">
              <w:t>nci” ismini vermişlerdi. Erkekler, tercih edilen içeceklerden biri olan kahveyi halka açık yerlerde içerken, kadınlar kendilerine ait yerlerde içe</w:t>
            </w:r>
            <w:r w:rsidR="003B7AC9">
              <w:t>le</w:t>
            </w:r>
            <w:r w:rsidRPr="00B6361D">
              <w:t>rdi. Günümüzde kahve Türk kültüründe vazgeçilemeyen içeceklerden biri haline gelmiştir. Ayrıca, kahve o kadar yaygın hale geldi ki bu kültür gezginler aracılığıyla Osmanlı İmparatorluğundan Avrupaya kadar yayıldı. Nedeni ise, bu gezginler yolculuğa çıkmadan önce çok miktarda kahve satın alır, cezvelerde bunları hazırlayıp, kah</w:t>
            </w:r>
            <w:r w:rsidR="0094785D">
              <w:t>ve</w:t>
            </w:r>
            <w:r w:rsidRPr="00B6361D">
              <w:t>lerinin tadını çıkarırlardı.</w:t>
            </w:r>
          </w:p>
          <w:p w:rsidR="00E953B1" w:rsidRDefault="00E953B1" w:rsidP="0023749C"/>
          <w:p w:rsidR="00B6361D" w:rsidRDefault="0094785D" w:rsidP="00B6361D">
            <w:r>
              <w:t xml:space="preserve">   ilk kimin kah</w:t>
            </w:r>
            <w:r w:rsidR="00B6361D">
              <w:t>ve bitkisinden</w:t>
            </w:r>
            <w:r>
              <w:t xml:space="preserve"> kahve çekirdeklerini topladığı, öğüttüğü ve kahveyi pişirdiğini tam olarak</w:t>
            </w:r>
            <w:r w:rsidR="00B6361D">
              <w:t xml:space="preserve"> </w:t>
            </w:r>
            <w:r w:rsidR="00E953B1">
              <w:t>söylemek zordur. Türk ve O</w:t>
            </w:r>
            <w:r w:rsidR="00B6361D">
              <w:t>rta</w:t>
            </w:r>
            <w:r w:rsidR="00E953B1">
              <w:t xml:space="preserve"> Doğu tarihinde kahve ile ilgili çok fazle efsane vardı</w:t>
            </w:r>
            <w:r w:rsidR="00B6361D">
              <w:t>r.</w:t>
            </w:r>
          </w:p>
          <w:p w:rsidR="00B6361D" w:rsidRDefault="00B6361D" w:rsidP="00B6361D">
            <w:r>
              <w:t xml:space="preserve">     </w:t>
            </w:r>
            <w:r>
              <w:t>Ayrıca, alışkanlıkları misafirperverliği ve günlük alışılageldik davranışları bir araya getiren kahve,  sembolik bir</w:t>
            </w:r>
            <w:r w:rsidR="0094785D">
              <w:t xml:space="preserve"> anlama da gelirdi. Görünen o ki;</w:t>
            </w:r>
            <w:r>
              <w:t xml:space="preserve"> hala benzer bir sembolik anlama sahibiz. Kahvehanelerin kahveyi bu denli popüler hale getirmesi ve</w:t>
            </w:r>
            <w:r w:rsidR="0094785D">
              <w:t xml:space="preserve"> yaygınlaştırmasındaki rolü göz</w:t>
            </w:r>
            <w:r>
              <w:t>ardı edilmemelidir.</w:t>
            </w:r>
          </w:p>
          <w:p w:rsidR="00B6361D" w:rsidRPr="00B6361D" w:rsidRDefault="00B6361D" w:rsidP="00B6361D">
            <w:r>
              <w:t>Günümüzde her köşede kahvehane bulabilirsiniz. Kahvehaneler ve kafelerin arasındaki farkı göstere</w:t>
            </w:r>
            <w:r w:rsidR="0094785D">
              <w:t xml:space="preserve">n en önemli özelliklerden biri, </w:t>
            </w:r>
            <w:r>
              <w:t xml:space="preserve">garsonlar yalnızca içecekleri servis ederler ve </w:t>
            </w:r>
            <w:r w:rsidR="0094785D">
              <w:t xml:space="preserve"> </w:t>
            </w:r>
            <w:r>
              <w:t>kumar ile aynı olmayan masa oyunları oynayabilirsiniz.</w:t>
            </w:r>
          </w:p>
        </w:tc>
      </w:tr>
    </w:tbl>
    <w:p w:rsidR="000E1AAB" w:rsidRPr="000E1AAB" w:rsidRDefault="000E1AAB" w:rsidP="000E1AAB"/>
    <w:tbl>
      <w:tblPr>
        <w:tblpPr w:leftFromText="141" w:rightFromText="141" w:vertAnchor="page" w:horzAnchor="margin" w:tblpXSpec="center" w:tblpY="2257"/>
        <w:tblW w:w="16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08"/>
        <w:gridCol w:w="284"/>
        <w:gridCol w:w="8363"/>
      </w:tblGrid>
      <w:tr w:rsidR="008246F5" w:rsidRPr="0023749C" w:rsidTr="008246F5">
        <w:tblPrEx>
          <w:tblCellMar>
            <w:top w:w="0" w:type="dxa"/>
            <w:bottom w:w="0" w:type="dxa"/>
          </w:tblCellMar>
        </w:tblPrEx>
        <w:trPr>
          <w:trHeight w:val="978"/>
        </w:trPr>
        <w:tc>
          <w:tcPr>
            <w:tcW w:w="8008" w:type="dxa"/>
          </w:tcPr>
          <w:p w:rsidR="008246F5" w:rsidRPr="0023749C" w:rsidRDefault="008246F5" w:rsidP="008246F5">
            <w:pPr>
              <w:tabs>
                <w:tab w:val="left" w:pos="864"/>
                <w:tab w:val="left" w:pos="2078"/>
                <w:tab w:val="center" w:pos="3367"/>
              </w:tabs>
              <w:rPr>
                <w:b/>
                <w:sz w:val="28"/>
                <w:szCs w:val="28"/>
              </w:rPr>
            </w:pPr>
            <w:r w:rsidRPr="0023749C">
              <w:rPr>
                <w:b/>
                <w:sz w:val="28"/>
                <w:szCs w:val="28"/>
              </w:rPr>
              <w:tab/>
            </w:r>
            <w:r w:rsidRPr="0023749C">
              <w:rPr>
                <w:b/>
                <w:sz w:val="28"/>
                <w:szCs w:val="28"/>
              </w:rPr>
              <w:tab/>
            </w:r>
          </w:p>
          <w:p w:rsidR="008246F5" w:rsidRPr="0023749C" w:rsidRDefault="008246F5" w:rsidP="008246F5">
            <w:pPr>
              <w:tabs>
                <w:tab w:val="left" w:pos="699"/>
                <w:tab w:val="left" w:pos="864"/>
                <w:tab w:val="left" w:pos="2078"/>
                <w:tab w:val="center" w:pos="3367"/>
              </w:tabs>
              <w:jc w:val="center"/>
              <w:rPr>
                <w:b/>
              </w:rPr>
            </w:pPr>
            <w:r w:rsidRPr="0023749C">
              <w:rPr>
                <w:b/>
                <w:sz w:val="28"/>
                <w:szCs w:val="28"/>
              </w:rPr>
              <w:t>ENGLISH</w:t>
            </w:r>
          </w:p>
        </w:tc>
        <w:tc>
          <w:tcPr>
            <w:tcW w:w="284" w:type="dxa"/>
          </w:tcPr>
          <w:p w:rsidR="008246F5" w:rsidRPr="0023749C" w:rsidRDefault="008246F5" w:rsidP="008246F5">
            <w:pPr>
              <w:jc w:val="center"/>
              <w:rPr>
                <w:b/>
                <w:sz w:val="28"/>
                <w:szCs w:val="28"/>
              </w:rPr>
            </w:pPr>
          </w:p>
        </w:tc>
        <w:tc>
          <w:tcPr>
            <w:tcW w:w="8363" w:type="dxa"/>
          </w:tcPr>
          <w:p w:rsidR="008246F5" w:rsidRPr="0023749C" w:rsidRDefault="008246F5" w:rsidP="008246F5">
            <w:pPr>
              <w:tabs>
                <w:tab w:val="left" w:pos="2654"/>
              </w:tabs>
              <w:jc w:val="center"/>
              <w:rPr>
                <w:b/>
                <w:sz w:val="28"/>
                <w:szCs w:val="28"/>
              </w:rPr>
            </w:pPr>
          </w:p>
          <w:p w:rsidR="008246F5" w:rsidRPr="0023749C" w:rsidRDefault="008246F5" w:rsidP="008246F5">
            <w:pPr>
              <w:tabs>
                <w:tab w:val="left" w:pos="2654"/>
              </w:tabs>
              <w:jc w:val="center"/>
              <w:rPr>
                <w:b/>
                <w:sz w:val="28"/>
                <w:szCs w:val="28"/>
              </w:rPr>
            </w:pPr>
            <w:r w:rsidRPr="0023749C">
              <w:rPr>
                <w:b/>
                <w:sz w:val="28"/>
                <w:szCs w:val="28"/>
              </w:rPr>
              <w:t>TÜRKÇE</w:t>
            </w:r>
          </w:p>
        </w:tc>
      </w:tr>
      <w:tr w:rsidR="008246F5" w:rsidRPr="0023749C" w:rsidTr="008246F5">
        <w:tblPrEx>
          <w:tblCellMar>
            <w:top w:w="0" w:type="dxa"/>
            <w:bottom w:w="0" w:type="dxa"/>
          </w:tblCellMar>
        </w:tblPrEx>
        <w:trPr>
          <w:trHeight w:val="565"/>
        </w:trPr>
        <w:tc>
          <w:tcPr>
            <w:tcW w:w="8008" w:type="dxa"/>
          </w:tcPr>
          <w:p w:rsidR="008246F5" w:rsidRPr="00630F09" w:rsidRDefault="008246F5" w:rsidP="008246F5">
            <w:r>
              <w:t xml:space="preserve">        Today the</w:t>
            </w:r>
            <w:r w:rsidRPr="00630F09">
              <w:t>s</w:t>
            </w:r>
            <w:r>
              <w:t>e</w:t>
            </w:r>
            <w:r w:rsidRPr="00630F09">
              <w:t xml:space="preserve"> coffehouses continue as a trandition. The customers in coffeehouses are usual</w:t>
            </w:r>
            <w:r>
              <w:t>ly men though women are welcome</w:t>
            </w:r>
            <w:r w:rsidRPr="00630F09">
              <w:t xml:space="preserve"> to these places.  Especially, when we look at the coffeehouses of Anatolia, it may not be possible to see femal customer</w:t>
            </w:r>
            <w:r>
              <w:t>s</w:t>
            </w:r>
            <w:r w:rsidRPr="00630F09">
              <w:t>. On the other hand, in large cities;such as İstanbul and Ankara,  anyone can go to a coffeehouse so that they can enjoy their drink, spend time with their friends or family, read a book or newspaper and play table games, which are mostly bridge, okey (rummy-like game played with tiles) and backgammon.  Recently, some of the coffeehouses  have served “nargile” (the traditional water pipes), which has many different aromas and flavors, as a nostalgia. As a result of rebirthing this nostalgic pleasure, the coffeehouses have become one of the favourite places mostly preferred by people in Turkey.</w:t>
            </w:r>
          </w:p>
          <w:p w:rsidR="008246F5" w:rsidRPr="00630F09" w:rsidRDefault="008246F5" w:rsidP="008246F5">
            <w:pPr>
              <w:jc w:val="center"/>
              <w:rPr>
                <w:b/>
                <w:sz w:val="28"/>
                <w:szCs w:val="28"/>
              </w:rPr>
            </w:pPr>
            <w:r>
              <w:rPr>
                <w:b/>
                <w:sz w:val="28"/>
                <w:szCs w:val="28"/>
              </w:rPr>
              <w:t>YOUR FORTUNE</w:t>
            </w:r>
            <w:r w:rsidRPr="00630F09">
              <w:rPr>
                <w:b/>
                <w:sz w:val="28"/>
                <w:szCs w:val="28"/>
              </w:rPr>
              <w:t xml:space="preserve"> IN A</w:t>
            </w:r>
            <w:r>
              <w:rPr>
                <w:b/>
                <w:sz w:val="28"/>
                <w:szCs w:val="28"/>
              </w:rPr>
              <w:t xml:space="preserve"> TINY CUP</w:t>
            </w:r>
          </w:p>
          <w:p w:rsidR="008246F5" w:rsidRPr="00630F09" w:rsidRDefault="008246F5" w:rsidP="008246F5">
            <w:r>
              <w:t xml:space="preserve">        I</w:t>
            </w:r>
            <w:r w:rsidRPr="00630F09">
              <w:t>n centuries, drinking Turkish coffee is a</w:t>
            </w:r>
            <w:r>
              <w:t>n</w:t>
            </w:r>
            <w:r w:rsidRPr="00630F09">
              <w:t xml:space="preserve"> old ritual which is related to enjoyable activity and fortune telling.</w:t>
            </w:r>
          </w:p>
          <w:p w:rsidR="008246F5" w:rsidRPr="0023749C" w:rsidRDefault="008246F5" w:rsidP="008246F5">
            <w:pPr>
              <w:rPr>
                <w:sz w:val="24"/>
                <w:szCs w:val="24"/>
              </w:rPr>
            </w:pPr>
            <w:r>
              <w:t xml:space="preserve">       </w:t>
            </w:r>
            <w:r w:rsidRPr="00630F09">
              <w:t>Turkish coffee is made  in little coffee pots called cezve. To make perfect coffee, firstly, put two cups of water in the cezve, and then add two spoons of Turkish coffee. Just before coffee starts to boil, foam will appear on the surface of the liquid. By using the spoon, the foam is ditsributed equally among the cups. Then, the foam will appear again, it means that coffee is rea</w:t>
            </w:r>
            <w:r>
              <w:t>dy to serve. Coffee is poured into</w:t>
            </w:r>
            <w:r w:rsidRPr="00630F09">
              <w:t xml:space="preserve"> cups. Sugar may be added to taste. Traditionally, each cup of coffee is served along with a glass of water. Before making coffee, one will be asked to learn his or her preference  the amount of sugar. There are three options,</w:t>
            </w:r>
            <w:r>
              <w:t xml:space="preserve"> sweet, medium sweet, and plain.</w:t>
            </w:r>
          </w:p>
        </w:tc>
        <w:tc>
          <w:tcPr>
            <w:tcW w:w="284" w:type="dxa"/>
          </w:tcPr>
          <w:p w:rsidR="008246F5" w:rsidRPr="0023749C" w:rsidRDefault="008246F5" w:rsidP="008246F5"/>
        </w:tc>
        <w:tc>
          <w:tcPr>
            <w:tcW w:w="8363" w:type="dxa"/>
          </w:tcPr>
          <w:p w:rsidR="008246F5" w:rsidRDefault="008246F5" w:rsidP="008246F5">
            <w:r>
              <w:t xml:space="preserve">        </w:t>
            </w:r>
            <w:r w:rsidRPr="00B6361D">
              <w:t>Günümüzde bu kahvehaneler kültür olarak devam etmektedir. Kadınlar da bu yerlerde hoş karşılansalar bile genellikle kahvehanelerin müşterileri erkeklerdir. Özellikle Anadoludaki kahvehanelere baktığımızda, kadın müşterileri görmek mümkün olmayabilir. Diğer bir taraftan İstanbul ve Ankara gibi büyük şehirlerde, içeceklerinin tadını çıkarmak, arkadaşları ve aileleri ile zaman geçirmek, kitap veya gazete okumak, çoğunlukla briç, okey ve tavla olan masa oyunları oynamak için herkes bir kahvehaneye gidebilir. Son zamanlarda, nostalji olarak bazı kahvehaneler bir çok farklı aroması ve tatlar</w:t>
            </w:r>
            <w:r>
              <w:t>ı olan nargile ikramında bulunuyor</w:t>
            </w:r>
            <w:r w:rsidRPr="00B6361D">
              <w:t>. Bu nostalji keyfinin yeniden doğması</w:t>
            </w:r>
            <w:r>
              <w:t xml:space="preserve">nın sonucu olarak, kahvehaneler </w:t>
            </w:r>
            <w:r w:rsidRPr="00B6361D">
              <w:t>Türkiye’deki insanlar tarafından en çok tercih edilen gözde yerlerden biri haline gelmiştir.</w:t>
            </w:r>
          </w:p>
          <w:p w:rsidR="008246F5" w:rsidRPr="0094785D" w:rsidRDefault="008246F5" w:rsidP="008246F5">
            <w:pPr>
              <w:jc w:val="center"/>
              <w:rPr>
                <w:b/>
                <w:sz w:val="28"/>
                <w:szCs w:val="28"/>
              </w:rPr>
            </w:pPr>
            <w:r>
              <w:rPr>
                <w:b/>
                <w:sz w:val="28"/>
                <w:szCs w:val="28"/>
              </w:rPr>
              <w:t>FİNCANINIZDAKİ GELECEK</w:t>
            </w:r>
          </w:p>
          <w:p w:rsidR="008246F5" w:rsidRDefault="00E953B1" w:rsidP="008246F5">
            <w:r>
              <w:t>Türk kültüründe Yüzyı</w:t>
            </w:r>
            <w:r w:rsidR="008246F5">
              <w:t xml:space="preserve">llar boyunca </w:t>
            </w:r>
            <w:r>
              <w:t>kahve içmek eğ</w:t>
            </w:r>
            <w:r w:rsidR="008246F5">
              <w:t>lenceli bir akt</w:t>
            </w:r>
            <w:r>
              <w:t>i</w:t>
            </w:r>
            <w:r w:rsidR="008246F5">
              <w:t>vite ve gelece</w:t>
            </w:r>
            <w:r>
              <w:t>ği gö</w:t>
            </w:r>
            <w:r w:rsidR="008246F5">
              <w:t>rme rituelidir.</w:t>
            </w:r>
          </w:p>
          <w:p w:rsidR="008246F5" w:rsidRPr="00B6361D" w:rsidRDefault="008246F5" w:rsidP="008246F5">
            <w:r>
              <w:t>T</w:t>
            </w:r>
            <w:r w:rsidR="00E953B1">
              <w:t>ür</w:t>
            </w:r>
            <w:r>
              <w:t xml:space="preserve">k kahvesi </w:t>
            </w:r>
            <w:r w:rsidR="00E953B1">
              <w:t>cezve olarak adlandırı</w:t>
            </w:r>
            <w:r>
              <w:t xml:space="preserve">lan </w:t>
            </w:r>
            <w:r w:rsidR="00E953B1">
              <w:t>küçük bir kapta yapılır. Mü</w:t>
            </w:r>
            <w:r>
              <w:t>kemmel bir k</w:t>
            </w:r>
            <w:r w:rsidR="00E953B1">
              <w:t>ahve yapmak için ö</w:t>
            </w:r>
            <w:r>
              <w:t xml:space="preserve">ncelikle cezveye iki </w:t>
            </w:r>
            <w:r w:rsidR="00E953B1">
              <w:t>fincan su koyulur, sonra iki kaşık Tü</w:t>
            </w:r>
            <w:r>
              <w:t>rk kahvesi eklenir. Kahve kaynamadan hem</w:t>
            </w:r>
            <w:r w:rsidR="00E953B1">
              <w:t>en önce üzerinde köpük oluşur. Bu köpük bir kaşık yardımıyla alınır ve eş</w:t>
            </w:r>
            <w:r>
              <w:t>it b</w:t>
            </w:r>
            <w:r w:rsidR="00E953B1">
              <w:t>ir şekilde fincanlara dağıtılır. Sonra tekrar köpük oluştuğunda kahve hazı</w:t>
            </w:r>
            <w:r>
              <w:t>r demektir, finca</w:t>
            </w:r>
            <w:r w:rsidR="00E953B1">
              <w:t>nlara boşaltılır. Şeker isteğe göre eklenir. Geneleklere gö</w:t>
            </w:r>
            <w:r>
              <w:t>re, kahve bir bardak su ile ikr</w:t>
            </w:r>
            <w:r w:rsidR="00E953B1">
              <w:t>am edilir. Kahve yapılmadan önce içecek olan kişiye tercihi sorulur. Üç tane seçenek vardır; ş</w:t>
            </w:r>
            <w:r>
              <w:t>ekerli, orta ve sade.</w:t>
            </w:r>
          </w:p>
        </w:tc>
      </w:tr>
    </w:tbl>
    <w:p w:rsidR="000E1AAB" w:rsidRDefault="000E1AAB" w:rsidP="000E1AAB">
      <w:pPr>
        <w:ind w:firstLine="708"/>
      </w:pPr>
    </w:p>
    <w:tbl>
      <w:tblPr>
        <w:tblpPr w:leftFromText="141" w:rightFromText="141" w:vertAnchor="page" w:horzAnchor="margin" w:tblpXSpec="center" w:tblpY="1394"/>
        <w:tblW w:w="16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08"/>
        <w:gridCol w:w="284"/>
        <w:gridCol w:w="8363"/>
      </w:tblGrid>
      <w:tr w:rsidR="00E85DAC" w:rsidRPr="0023749C" w:rsidTr="008246F5">
        <w:tblPrEx>
          <w:tblCellMar>
            <w:top w:w="0" w:type="dxa"/>
            <w:bottom w:w="0" w:type="dxa"/>
          </w:tblCellMar>
        </w:tblPrEx>
        <w:trPr>
          <w:trHeight w:val="978"/>
        </w:trPr>
        <w:tc>
          <w:tcPr>
            <w:tcW w:w="8008" w:type="dxa"/>
          </w:tcPr>
          <w:p w:rsidR="00E85DAC" w:rsidRPr="0023749C" w:rsidRDefault="00E85DAC" w:rsidP="00E85DAC">
            <w:pPr>
              <w:tabs>
                <w:tab w:val="left" w:pos="864"/>
                <w:tab w:val="left" w:pos="2078"/>
                <w:tab w:val="center" w:pos="3367"/>
              </w:tabs>
              <w:rPr>
                <w:b/>
                <w:sz w:val="28"/>
                <w:szCs w:val="28"/>
              </w:rPr>
            </w:pPr>
            <w:r w:rsidRPr="0023749C">
              <w:rPr>
                <w:b/>
                <w:sz w:val="28"/>
                <w:szCs w:val="28"/>
              </w:rPr>
              <w:lastRenderedPageBreak/>
              <w:tab/>
            </w:r>
            <w:r w:rsidRPr="0023749C">
              <w:rPr>
                <w:b/>
                <w:sz w:val="28"/>
                <w:szCs w:val="28"/>
              </w:rPr>
              <w:tab/>
            </w:r>
          </w:p>
          <w:p w:rsidR="00E85DAC" w:rsidRPr="0023749C" w:rsidRDefault="00E85DAC" w:rsidP="00E85DAC">
            <w:pPr>
              <w:tabs>
                <w:tab w:val="left" w:pos="699"/>
                <w:tab w:val="left" w:pos="864"/>
                <w:tab w:val="left" w:pos="2078"/>
                <w:tab w:val="center" w:pos="3367"/>
              </w:tabs>
              <w:jc w:val="center"/>
              <w:rPr>
                <w:b/>
              </w:rPr>
            </w:pPr>
            <w:r w:rsidRPr="0023749C">
              <w:rPr>
                <w:b/>
                <w:sz w:val="28"/>
                <w:szCs w:val="28"/>
              </w:rPr>
              <w:t>ENGLISH</w:t>
            </w:r>
          </w:p>
        </w:tc>
        <w:tc>
          <w:tcPr>
            <w:tcW w:w="284" w:type="dxa"/>
          </w:tcPr>
          <w:p w:rsidR="00E85DAC" w:rsidRPr="0023749C" w:rsidRDefault="00E85DAC" w:rsidP="00E85DAC">
            <w:pPr>
              <w:jc w:val="center"/>
              <w:rPr>
                <w:b/>
                <w:sz w:val="28"/>
                <w:szCs w:val="28"/>
              </w:rPr>
            </w:pPr>
          </w:p>
        </w:tc>
        <w:tc>
          <w:tcPr>
            <w:tcW w:w="8363" w:type="dxa"/>
          </w:tcPr>
          <w:p w:rsidR="00E85DAC" w:rsidRPr="0023749C" w:rsidRDefault="00E85DAC" w:rsidP="00E85DAC">
            <w:pPr>
              <w:tabs>
                <w:tab w:val="left" w:pos="2654"/>
              </w:tabs>
              <w:jc w:val="center"/>
              <w:rPr>
                <w:b/>
                <w:sz w:val="28"/>
                <w:szCs w:val="28"/>
              </w:rPr>
            </w:pPr>
          </w:p>
          <w:p w:rsidR="00E85DAC" w:rsidRPr="0023749C" w:rsidRDefault="00E85DAC" w:rsidP="00E85DAC">
            <w:pPr>
              <w:tabs>
                <w:tab w:val="left" w:pos="2654"/>
              </w:tabs>
              <w:jc w:val="center"/>
              <w:rPr>
                <w:b/>
                <w:sz w:val="28"/>
                <w:szCs w:val="28"/>
              </w:rPr>
            </w:pPr>
            <w:r w:rsidRPr="0023749C">
              <w:rPr>
                <w:b/>
                <w:sz w:val="28"/>
                <w:szCs w:val="28"/>
              </w:rPr>
              <w:t>TÜRKÇE</w:t>
            </w:r>
          </w:p>
        </w:tc>
      </w:tr>
      <w:tr w:rsidR="00E85DAC" w:rsidRPr="0023749C" w:rsidTr="008246F5">
        <w:tblPrEx>
          <w:tblCellMar>
            <w:top w:w="0" w:type="dxa"/>
            <w:bottom w:w="0" w:type="dxa"/>
          </w:tblCellMar>
        </w:tblPrEx>
        <w:trPr>
          <w:trHeight w:val="565"/>
        </w:trPr>
        <w:tc>
          <w:tcPr>
            <w:tcW w:w="8008" w:type="dxa"/>
          </w:tcPr>
          <w:p w:rsidR="00E85DAC" w:rsidRDefault="00E85DAC" w:rsidP="00E85DAC"/>
          <w:p w:rsidR="00E85DAC" w:rsidRPr="00E85DAC" w:rsidRDefault="00E85DAC" w:rsidP="00E85DAC">
            <w:r>
              <w:t xml:space="preserve">      </w:t>
            </w:r>
            <w:r w:rsidRPr="00E85DAC">
              <w:t xml:space="preserve">However,  neither Turkish coffee is grinded nor the way it is boiled is not the most distinctive features. What makes Turkish coffee unique is that it lets you know about your fortune told by fortune teller by looking at the cup. This custom is as old as Turkish coffee itself.  It is possible to see this custom among friends as well as professionals working as a fortune-teller. </w:t>
            </w:r>
            <w:r w:rsidR="00185B5E">
              <w:t>So, many people wonder how some</w:t>
            </w:r>
            <w:r w:rsidRPr="00E85DAC">
              <w:t>one can read  a coffee cup and how some one can talk about the future just looking at shapes in a tiny cup.</w:t>
            </w:r>
          </w:p>
          <w:p w:rsidR="00E85DAC" w:rsidRPr="00E85DAC" w:rsidRDefault="00E85DAC" w:rsidP="00E85DAC">
            <w:r>
              <w:t xml:space="preserve">     </w:t>
            </w:r>
            <w:r w:rsidRPr="00E85DAC">
              <w:t>First of all, you should drink your Turkish coffee from one side of the cup. When you finish drinking your coffee, you need to place the saucer on the top of the cup and to make a wish. Then, you should hold the cup at your chest level and spin it around a few times. After that, you need to turn your coffee cup upside down onto the saucer. Now it is time to leave the cup to cool. If you want to make the cup cool faster, you can put a coin on the top. When your coffee cup is cool enough, it is time some one opened the cup and interpreted the shapes in the cup so that you can learn your fortune.</w:t>
            </w:r>
          </w:p>
          <w:p w:rsidR="00E85DAC" w:rsidRPr="0023749C" w:rsidRDefault="00185B5E" w:rsidP="00E85DAC">
            <w:pPr>
              <w:rPr>
                <w:sz w:val="24"/>
                <w:szCs w:val="24"/>
              </w:rPr>
            </w:pPr>
            <w:r>
              <w:t xml:space="preserve">     </w:t>
            </w:r>
            <w:r w:rsidR="00E85DAC" w:rsidRPr="00E85DAC">
              <w:t>In Turkish culture, coffee cup reading is very popular</w:t>
            </w:r>
            <w:r>
              <w:t xml:space="preserve"> fortune-telling way.  A fortune</w:t>
            </w:r>
            <w:r w:rsidR="00E85DAC" w:rsidRPr="00E85DAC">
              <w:t xml:space="preserve"> teller speaks about both the past and the future. The shapes that feature on the right side are usually interpreted positively, while shapes on the left are interpreted as signs of bad events, enemies, illnesses, troubles, and the like. There is a common belief that the coffee cup can tell the past but it can tell only just forty days in future.</w:t>
            </w:r>
          </w:p>
        </w:tc>
        <w:tc>
          <w:tcPr>
            <w:tcW w:w="284" w:type="dxa"/>
          </w:tcPr>
          <w:p w:rsidR="00E85DAC" w:rsidRPr="0023749C" w:rsidRDefault="00E85DAC" w:rsidP="00E85DAC"/>
        </w:tc>
        <w:tc>
          <w:tcPr>
            <w:tcW w:w="8363" w:type="dxa"/>
          </w:tcPr>
          <w:p w:rsidR="00E85DAC" w:rsidRDefault="00E85DAC" w:rsidP="00E85DAC"/>
          <w:p w:rsidR="00B6361D" w:rsidRDefault="00DE46BD" w:rsidP="00B6361D">
            <w:r>
              <w:t xml:space="preserve">      </w:t>
            </w:r>
            <w:r w:rsidR="00B6361D">
              <w:t>Ancak, ne Türk kahvesinin öğütülmüş olması ne de pişirilme şekli en ayırt edici özelliktir. Türk kahvesini eşsiz yapan şey fincanınıza bakarak falcının anlattığı kaderinizi bilmenizdir. Bu gelenek Türk kahvesi kadar eskidir. Bu geleneği falcı olarak çalışan profesyonellerle birlikte arkadaşlar arasında da görmeniz mümkündür. Bu yüzden, bir çokları birinin nasıl fala baktığını ve sadece küçücük bir fincandaki şekillere bakarak gelecek hakkında konuşabildiğini merak etmektedir.</w:t>
            </w:r>
          </w:p>
          <w:p w:rsidR="00B6361D" w:rsidRDefault="00DE46BD" w:rsidP="00B6361D">
            <w:r>
              <w:t xml:space="preserve">      </w:t>
            </w:r>
            <w:r w:rsidR="00B6361D">
              <w:t>İlk olarak, fincanın tek bir tarafından Türk kahvesini içmelisiniz. İçmeyi bitirdiğinizde, fincan tabağını fincanın üzerine kapamanız ve dilek dilemeniz gerekir. Ardından fincanı göğüs hizasında tutup etrafında birkaç kere döndürmelisiniz. Hemen sonra, kahve fincanınızı kahve tabağının üzerinde olacak şekilde ters çevirmeniz gerekir. Şimdi, kahve fincanınızı soğumaya bırakmanın tam zamanıdır. Fincanınızın daha çabuk soğumasını istiyorsanız, üzerine bozuk para koyabilirsiniz. Yeterince soğuduğu zaman, birinin fincanınızı açma ve geleceğinzi öğrenebilmeniz için fincandaki şekilleri yorumlama zamanıdır.</w:t>
            </w:r>
          </w:p>
          <w:p w:rsidR="00B6361D" w:rsidRPr="0023749C" w:rsidRDefault="00E953B1" w:rsidP="00B6361D">
            <w:r>
              <w:t>Türk kültüründe, kahve falı</w:t>
            </w:r>
            <w:r w:rsidR="00B6361D" w:rsidRPr="00B6361D">
              <w:t xml:space="preserve"> bakmak cok yay</w:t>
            </w:r>
            <w:r>
              <w:t>gındır. Fala bakan kiş</w:t>
            </w:r>
            <w:r w:rsidR="00DE46BD">
              <w:t>i hem geçm</w:t>
            </w:r>
            <w:r>
              <w:t>iş</w:t>
            </w:r>
            <w:r w:rsidR="00B6361D" w:rsidRPr="00B6361D">
              <w:t xml:space="preserve"> hem</w:t>
            </w:r>
            <w:r w:rsidR="00DE46BD">
              <w:t xml:space="preserve"> </w:t>
            </w:r>
            <w:r w:rsidR="00B6361D" w:rsidRPr="00B6361D">
              <w:t>de gelecek ha</w:t>
            </w:r>
            <w:r>
              <w:t>kkı</w:t>
            </w:r>
            <w:r w:rsidR="00B6361D" w:rsidRPr="00B6361D">
              <w:t>n</w:t>
            </w:r>
            <w:r w:rsidR="00DE46BD">
              <w:t>da yorum yapar. Kahve fincanda</w:t>
            </w:r>
            <w:r>
              <w:t xml:space="preserve"> gözüken ş</w:t>
            </w:r>
            <w:r w:rsidR="00B6361D" w:rsidRPr="00B6361D">
              <w:t>eki</w:t>
            </w:r>
            <w:r>
              <w:t>ller eğer sağ</w:t>
            </w:r>
            <w:r w:rsidR="00B6361D" w:rsidRPr="00B6361D">
              <w:t xml:space="preserve"> tarafta ise ol</w:t>
            </w:r>
            <w:r>
              <w:t>u</w:t>
            </w:r>
            <w:r w:rsidR="00B6361D" w:rsidRPr="00B6361D">
              <w:t>ml</w:t>
            </w:r>
            <w:r w:rsidR="00DE46BD">
              <w:t xml:space="preserve">u, </w:t>
            </w:r>
            <w:r w:rsidR="00B6361D" w:rsidRPr="00B6361D">
              <w:t>sol tara</w:t>
            </w:r>
            <w:r>
              <w:t>fta ise olumsuz olarak yorumlanır örneğin, kötü olaylar, düşman, hastalık gibi. Çok yaygın bir inanışa göre fala bakan kişi kırk günden daha ötesi iç</w:t>
            </w:r>
            <w:r w:rsidR="00B6361D" w:rsidRPr="00B6361D">
              <w:t>in yorum yapamaz.</w:t>
            </w:r>
          </w:p>
        </w:tc>
      </w:tr>
    </w:tbl>
    <w:p w:rsidR="000E1AAB" w:rsidRDefault="000E1AAB" w:rsidP="000E1AAB">
      <w:pPr>
        <w:ind w:firstLine="708"/>
      </w:pPr>
    </w:p>
    <w:p w:rsidR="008246F5" w:rsidRDefault="008246F5" w:rsidP="000E1AAB">
      <w:pPr>
        <w:ind w:firstLine="708"/>
      </w:pPr>
    </w:p>
    <w:p w:rsidR="008246F5" w:rsidRDefault="008246F5" w:rsidP="000E1AAB">
      <w:pPr>
        <w:ind w:firstLine="708"/>
      </w:pPr>
    </w:p>
    <w:p w:rsidR="000E1AAB" w:rsidRDefault="000E1AAB" w:rsidP="000E1AAB">
      <w:pPr>
        <w:ind w:firstLine="708"/>
      </w:pPr>
    </w:p>
    <w:p w:rsidR="000E1AAB" w:rsidRDefault="000E1AAB" w:rsidP="000E1AAB">
      <w:pPr>
        <w:ind w:firstLine="708"/>
      </w:pPr>
    </w:p>
    <w:p w:rsidR="000E1AAB" w:rsidRDefault="000E1AAB" w:rsidP="000E1AAB">
      <w:pPr>
        <w:ind w:firstLine="708"/>
      </w:pPr>
    </w:p>
    <w:p w:rsidR="000E1AAB" w:rsidRDefault="000E1AAB" w:rsidP="000E1AAB">
      <w:pPr>
        <w:ind w:firstLine="708"/>
      </w:pPr>
    </w:p>
    <w:tbl>
      <w:tblPr>
        <w:tblpPr w:leftFromText="141" w:rightFromText="141" w:vertAnchor="page" w:horzAnchor="margin" w:tblpXSpec="center" w:tblpY="2113"/>
        <w:tblW w:w="16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67"/>
        <w:gridCol w:w="283"/>
        <w:gridCol w:w="8505"/>
      </w:tblGrid>
      <w:tr w:rsidR="008246F5" w:rsidRPr="00491134" w:rsidTr="008246F5">
        <w:tblPrEx>
          <w:tblCellMar>
            <w:top w:w="0" w:type="dxa"/>
            <w:bottom w:w="0" w:type="dxa"/>
          </w:tblCellMar>
        </w:tblPrEx>
        <w:trPr>
          <w:trHeight w:val="978"/>
        </w:trPr>
        <w:tc>
          <w:tcPr>
            <w:tcW w:w="7867" w:type="dxa"/>
          </w:tcPr>
          <w:p w:rsidR="008246F5" w:rsidRPr="00491134" w:rsidRDefault="008246F5" w:rsidP="008246F5">
            <w:pPr>
              <w:tabs>
                <w:tab w:val="left" w:pos="864"/>
                <w:tab w:val="left" w:pos="2078"/>
                <w:tab w:val="center" w:pos="3367"/>
              </w:tabs>
              <w:rPr>
                <w:b/>
                <w:sz w:val="28"/>
                <w:szCs w:val="28"/>
              </w:rPr>
            </w:pPr>
            <w:r w:rsidRPr="00491134">
              <w:rPr>
                <w:b/>
                <w:sz w:val="28"/>
                <w:szCs w:val="28"/>
              </w:rPr>
              <w:tab/>
            </w:r>
            <w:r w:rsidRPr="00491134">
              <w:rPr>
                <w:b/>
                <w:sz w:val="28"/>
                <w:szCs w:val="28"/>
              </w:rPr>
              <w:tab/>
            </w:r>
          </w:p>
          <w:p w:rsidR="008246F5" w:rsidRPr="00491134" w:rsidRDefault="008246F5" w:rsidP="008246F5">
            <w:pPr>
              <w:tabs>
                <w:tab w:val="left" w:pos="699"/>
                <w:tab w:val="left" w:pos="864"/>
                <w:tab w:val="left" w:pos="2078"/>
                <w:tab w:val="center" w:pos="3367"/>
              </w:tabs>
              <w:jc w:val="center"/>
              <w:rPr>
                <w:b/>
              </w:rPr>
            </w:pPr>
            <w:r w:rsidRPr="00491134">
              <w:rPr>
                <w:b/>
                <w:sz w:val="28"/>
                <w:szCs w:val="28"/>
              </w:rPr>
              <w:t>ENGLISH</w:t>
            </w:r>
          </w:p>
        </w:tc>
        <w:tc>
          <w:tcPr>
            <w:tcW w:w="283" w:type="dxa"/>
          </w:tcPr>
          <w:p w:rsidR="008246F5" w:rsidRPr="00491134" w:rsidRDefault="008246F5" w:rsidP="008246F5">
            <w:pPr>
              <w:jc w:val="center"/>
              <w:rPr>
                <w:b/>
                <w:sz w:val="28"/>
                <w:szCs w:val="28"/>
              </w:rPr>
            </w:pPr>
          </w:p>
        </w:tc>
        <w:tc>
          <w:tcPr>
            <w:tcW w:w="8505" w:type="dxa"/>
          </w:tcPr>
          <w:p w:rsidR="008246F5" w:rsidRPr="00491134" w:rsidRDefault="008246F5" w:rsidP="008246F5">
            <w:pPr>
              <w:tabs>
                <w:tab w:val="left" w:pos="2654"/>
              </w:tabs>
              <w:jc w:val="center"/>
              <w:rPr>
                <w:b/>
                <w:sz w:val="28"/>
                <w:szCs w:val="28"/>
              </w:rPr>
            </w:pPr>
          </w:p>
          <w:p w:rsidR="008246F5" w:rsidRPr="00491134" w:rsidRDefault="008246F5" w:rsidP="008246F5">
            <w:pPr>
              <w:tabs>
                <w:tab w:val="left" w:pos="2654"/>
              </w:tabs>
              <w:jc w:val="center"/>
              <w:rPr>
                <w:b/>
                <w:sz w:val="28"/>
                <w:szCs w:val="28"/>
              </w:rPr>
            </w:pPr>
            <w:r w:rsidRPr="00491134">
              <w:rPr>
                <w:b/>
                <w:sz w:val="28"/>
                <w:szCs w:val="28"/>
              </w:rPr>
              <w:t>TÜRKÇE</w:t>
            </w:r>
          </w:p>
        </w:tc>
      </w:tr>
      <w:tr w:rsidR="008246F5" w:rsidRPr="00491134" w:rsidTr="008246F5">
        <w:tblPrEx>
          <w:tblCellMar>
            <w:top w:w="0" w:type="dxa"/>
            <w:bottom w:w="0" w:type="dxa"/>
          </w:tblCellMar>
        </w:tblPrEx>
        <w:trPr>
          <w:trHeight w:val="565"/>
        </w:trPr>
        <w:tc>
          <w:tcPr>
            <w:tcW w:w="7867" w:type="dxa"/>
          </w:tcPr>
          <w:p w:rsidR="008246F5" w:rsidRDefault="008246F5" w:rsidP="008246F5"/>
          <w:p w:rsidR="008246F5" w:rsidRPr="00E85DAC" w:rsidRDefault="008246F5" w:rsidP="008246F5">
            <w:r>
              <w:t xml:space="preserve">     </w:t>
            </w:r>
            <w:r w:rsidRPr="00E85DAC">
              <w:t>After shapes in the cup are interpreted by the fortune-teller, it is time to look at the saucer, where there are coffee grounds. The saucer is as a symbol of your home and as a clue about your domestic life. For example, if there are large blank areas on the saucer, that means sense of relief in your home. While the fortune teller is reading your cup, the saucer is held straight to wait for coffee grounds flowing into the cup. Then the fortune-teller  flips the saucer once and if a drop of coffee goes behind the saucer, it shows your wish will come true.</w:t>
            </w:r>
          </w:p>
          <w:p w:rsidR="008246F5" w:rsidRPr="00E85DAC" w:rsidRDefault="008246F5" w:rsidP="008246F5">
            <w:r>
              <w:t xml:space="preserve">     </w:t>
            </w:r>
            <w:r w:rsidRPr="00E85DAC">
              <w:t>Now, in Turkey,  there are numbers of coffee houses in which professional  cup readers are employed You can drink one cup of coffee and  you enjoy  your future.</w:t>
            </w:r>
          </w:p>
          <w:p w:rsidR="008246F5" w:rsidRPr="00DE46BD" w:rsidRDefault="008246F5" w:rsidP="008246F5">
            <w:pPr>
              <w:jc w:val="center"/>
              <w:rPr>
                <w:b/>
                <w:sz w:val="28"/>
                <w:szCs w:val="28"/>
              </w:rPr>
            </w:pPr>
            <w:r w:rsidRPr="00DE46BD">
              <w:rPr>
                <w:b/>
                <w:sz w:val="28"/>
                <w:szCs w:val="28"/>
              </w:rPr>
              <w:t>SUPERSTITIONS</w:t>
            </w:r>
          </w:p>
          <w:p w:rsidR="008246F5" w:rsidRPr="00491134" w:rsidRDefault="008246F5" w:rsidP="008246F5">
            <w:pPr>
              <w:rPr>
                <w:sz w:val="24"/>
                <w:szCs w:val="24"/>
              </w:rPr>
            </w:pPr>
            <w:r>
              <w:t xml:space="preserve">     </w:t>
            </w:r>
            <w:r w:rsidRPr="00E85DAC">
              <w:t>In Turkey, there</w:t>
            </w:r>
            <w:r>
              <w:t xml:space="preserve"> are</w:t>
            </w:r>
            <w:r w:rsidRPr="00E85DAC">
              <w:t xml:space="preserve"> certain and common unreasoning beliefs among people. Sometimes these beliefs arise from fear, sometimes from helplessness, and sometimes from </w:t>
            </w:r>
            <w:r>
              <w:t>coincidences. They are called</w:t>
            </w:r>
            <w:r w:rsidRPr="00E85DAC">
              <w:t xml:space="preserve"> “superstitions”.  Superstitions are not related to any scientific basis, reason and religio</w:t>
            </w:r>
            <w:r>
              <w:t>us faith. However, they seem</w:t>
            </w:r>
            <w:r w:rsidRPr="00E85DAC">
              <w:t xml:space="preserve"> </w:t>
            </w:r>
            <w:r>
              <w:t xml:space="preserve">to be </w:t>
            </w:r>
            <w:r w:rsidRPr="00E85DAC">
              <w:t>very comm</w:t>
            </w:r>
            <w:r>
              <w:t>on in Turkish society. Although they do not have</w:t>
            </w:r>
            <w:r w:rsidRPr="00E85DAC">
              <w:t xml:space="preserve"> real re</w:t>
            </w:r>
            <w:r>
              <w:t>asons, people have difficulty with removing</w:t>
            </w:r>
            <w:r w:rsidRPr="00E85DAC">
              <w:t xml:space="preserve"> them from their life. Religious officials and elderly people sometimes</w:t>
            </w:r>
            <w:r>
              <w:t xml:space="preserve"> are</w:t>
            </w:r>
            <w:r w:rsidRPr="00E85DAC">
              <w:t xml:space="preserve"> so effective on emerging  them.</w:t>
            </w:r>
          </w:p>
        </w:tc>
        <w:tc>
          <w:tcPr>
            <w:tcW w:w="283" w:type="dxa"/>
          </w:tcPr>
          <w:p w:rsidR="008246F5" w:rsidRPr="00491134" w:rsidRDefault="008246F5" w:rsidP="008246F5"/>
        </w:tc>
        <w:tc>
          <w:tcPr>
            <w:tcW w:w="8505" w:type="dxa"/>
          </w:tcPr>
          <w:p w:rsidR="008246F5" w:rsidRDefault="008246F5" w:rsidP="008246F5"/>
          <w:p w:rsidR="008246F5" w:rsidRDefault="008246F5" w:rsidP="008246F5">
            <w:r>
              <w:t xml:space="preserve">    Fincandaki şekiller falcı tarafından yorumlandıktan sonra, kahve telvesinin olduğu fincan tabağına bakma zamanı gelmiştir. Kahve tabağı hanenizin sembolüdür ve size ev yaşamınız ile ilgili bir ipucudur. Mesela, fincan tabağınızda büyük boşluklar varsa, bunun anlamı hanenizde olan rahatlıktır. Falcı falınıza bakarken kahve tabağını  kahve telvesinin fincana doğru akması için dik şekilde tutar.  Sonra falcı tabağı ters yüz eder ve eğer kahve damlası tabağın arkasına doğru gidiyorsa bu dilediğinizin gerçekleşeceğini gösterir.</w:t>
            </w:r>
          </w:p>
          <w:p w:rsidR="008246F5" w:rsidRDefault="008246F5" w:rsidP="008246F5">
            <w:r>
              <w:t xml:space="preserve">     </w:t>
            </w:r>
            <w:r w:rsidR="00E953B1">
              <w:t>Ş</w:t>
            </w:r>
            <w:r>
              <w:t>u an</w:t>
            </w:r>
            <w:r w:rsidR="00E953B1">
              <w:t xml:space="preserve"> Tü</w:t>
            </w:r>
            <w:r>
              <w:t>rkiye</w:t>
            </w:r>
            <w:r w:rsidR="00E953B1">
              <w:t>’</w:t>
            </w:r>
            <w:r>
              <w:t>d</w:t>
            </w:r>
            <w:r w:rsidR="00230C26">
              <w:t>e, profesyonal olarak kahve falı</w:t>
            </w:r>
            <w:r>
              <w:t xml:space="preserve"> bakan insa</w:t>
            </w:r>
            <w:r w:rsidR="00230C26">
              <w:t>nların çalıştırıldığı bir ç</w:t>
            </w:r>
            <w:r>
              <w:t>ok kahvehane var.  Bir fincan</w:t>
            </w:r>
            <w:r w:rsidR="00230C26">
              <w:t xml:space="preserve"> kahve için ve geleceğ</w:t>
            </w:r>
            <w:r>
              <w:t>inizin tadını çıkarın.</w:t>
            </w:r>
          </w:p>
          <w:p w:rsidR="008246F5" w:rsidRDefault="008246F5" w:rsidP="008246F5"/>
          <w:p w:rsidR="008246F5" w:rsidRPr="00DE46BD" w:rsidRDefault="008246F5" w:rsidP="008246F5">
            <w:pPr>
              <w:jc w:val="center"/>
              <w:rPr>
                <w:b/>
                <w:sz w:val="28"/>
                <w:szCs w:val="28"/>
              </w:rPr>
            </w:pPr>
            <w:r>
              <w:rPr>
                <w:b/>
                <w:sz w:val="28"/>
                <w:szCs w:val="28"/>
              </w:rPr>
              <w:t>BATIL İNANÇLAR</w:t>
            </w:r>
          </w:p>
          <w:p w:rsidR="008246F5" w:rsidRPr="00B6361D" w:rsidRDefault="005E5824" w:rsidP="008246F5">
            <w:r>
              <w:t>Tü</w:t>
            </w:r>
            <w:r w:rsidR="008246F5">
              <w:t>rkiye</w:t>
            </w:r>
            <w:r>
              <w:t>’</w:t>
            </w:r>
            <w:r w:rsidR="008246F5">
              <w:t>de  sebebi</w:t>
            </w:r>
            <w:r>
              <w:t xml:space="preserve"> bilinmeyen inançlar vardır. Bunlar batıl inanç</w:t>
            </w:r>
            <w:r w:rsidR="008246F5">
              <w:t>lar</w:t>
            </w:r>
            <w:r>
              <w:t xml:space="preserve"> olarak adlandırılır. Bu inanç</w:t>
            </w:r>
            <w:r w:rsidR="008246F5">
              <w:t>lar kimi</w:t>
            </w:r>
            <w:r>
              <w:t xml:space="preserve"> zaman korkulardan, kimi zaman ç</w:t>
            </w:r>
            <w:r w:rsidR="008246F5">
              <w:t>aresi</w:t>
            </w:r>
            <w:r>
              <w:t>z</w:t>
            </w:r>
            <w:r w:rsidR="008246F5">
              <w:t xml:space="preserve">likten, kimi zaman </w:t>
            </w:r>
            <w:r>
              <w:t>da tesadü</w:t>
            </w:r>
            <w:r w:rsidR="008246F5">
              <w:t>flerd</w:t>
            </w:r>
            <w:r>
              <w:t>en kaynaklanır. Batıl inanç</w:t>
            </w:r>
            <w:r w:rsidR="008246F5">
              <w:t>lar bi</w:t>
            </w:r>
            <w:r>
              <w:t>limsel  sebeplerle ve dini inançlarla ilgili değ</w:t>
            </w:r>
            <w:r w:rsidR="008246F5">
              <w:t>ildir. Buna</w:t>
            </w:r>
            <w:r>
              <w:t xml:space="preserve"> rağ</w:t>
            </w:r>
            <w:r w:rsidR="008246F5">
              <w:t>men T</w:t>
            </w:r>
            <w:r>
              <w:t>ürk kültüründe çok sık görülmektedir. Gerç</w:t>
            </w:r>
            <w:r w:rsidR="008246F5">
              <w:t>ek sebe</w:t>
            </w:r>
            <w:r>
              <w:t>plere dayanmamasına rağ</w:t>
            </w:r>
            <w:r w:rsidR="008246F5">
              <w:t>men, insanlar hayatl</w:t>
            </w:r>
            <w:r>
              <w:t>arından bu inançları atmakta zorlanmaktadı</w:t>
            </w:r>
            <w:r w:rsidR="008246F5">
              <w:t>r</w:t>
            </w:r>
            <w:r>
              <w:t>. Din görevlileri ve yaşlı</w:t>
            </w:r>
            <w:r w:rsidR="008246F5">
              <w:t xml:space="preserve"> insanlar genelde bu inan</w:t>
            </w:r>
            <w:r>
              <w:t>çların ortaya çıkması</w:t>
            </w:r>
            <w:r w:rsidR="008246F5">
              <w:t xml:space="preserve">na neden olurlar.  </w:t>
            </w:r>
          </w:p>
        </w:tc>
      </w:tr>
    </w:tbl>
    <w:p w:rsidR="000E1AAB" w:rsidRDefault="000E1AAB" w:rsidP="00E85DAC">
      <w:pPr>
        <w:spacing w:line="360" w:lineRule="auto"/>
        <w:ind w:firstLine="708"/>
      </w:pPr>
    </w:p>
    <w:p w:rsidR="000E1AAB" w:rsidRDefault="000E1AAB" w:rsidP="00E85DAC">
      <w:pPr>
        <w:spacing w:line="360" w:lineRule="auto"/>
        <w:ind w:firstLine="708"/>
      </w:pPr>
    </w:p>
    <w:tbl>
      <w:tblPr>
        <w:tblpPr w:leftFromText="141" w:rightFromText="141" w:vertAnchor="page" w:horzAnchor="margin" w:tblpXSpec="center" w:tblpY="1105"/>
        <w:tblW w:w="16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67"/>
        <w:gridCol w:w="283"/>
        <w:gridCol w:w="8505"/>
      </w:tblGrid>
      <w:tr w:rsidR="008246F5" w:rsidRPr="00E85DAC" w:rsidTr="008246F5">
        <w:tblPrEx>
          <w:tblCellMar>
            <w:top w:w="0" w:type="dxa"/>
            <w:bottom w:w="0" w:type="dxa"/>
          </w:tblCellMar>
        </w:tblPrEx>
        <w:trPr>
          <w:trHeight w:val="978"/>
        </w:trPr>
        <w:tc>
          <w:tcPr>
            <w:tcW w:w="7867" w:type="dxa"/>
          </w:tcPr>
          <w:p w:rsidR="008246F5" w:rsidRPr="00E85DAC" w:rsidRDefault="008246F5" w:rsidP="008246F5">
            <w:pPr>
              <w:ind w:firstLine="708"/>
              <w:rPr>
                <w:b/>
                <w:sz w:val="28"/>
                <w:szCs w:val="28"/>
              </w:rPr>
            </w:pPr>
            <w:r w:rsidRPr="00E85DAC">
              <w:rPr>
                <w:b/>
              </w:rPr>
              <w:lastRenderedPageBreak/>
              <w:tab/>
            </w:r>
            <w:r w:rsidRPr="00E85DAC">
              <w:rPr>
                <w:b/>
              </w:rPr>
              <w:tab/>
            </w:r>
          </w:p>
          <w:p w:rsidR="008246F5" w:rsidRPr="00E85DAC" w:rsidRDefault="008246F5" w:rsidP="008246F5">
            <w:pPr>
              <w:jc w:val="center"/>
              <w:rPr>
                <w:b/>
              </w:rPr>
            </w:pPr>
            <w:r w:rsidRPr="00E85DAC">
              <w:rPr>
                <w:b/>
                <w:sz w:val="28"/>
                <w:szCs w:val="28"/>
              </w:rPr>
              <w:t>ENGLISH</w:t>
            </w:r>
          </w:p>
        </w:tc>
        <w:tc>
          <w:tcPr>
            <w:tcW w:w="283" w:type="dxa"/>
          </w:tcPr>
          <w:p w:rsidR="008246F5" w:rsidRPr="00E85DAC" w:rsidRDefault="008246F5" w:rsidP="008246F5">
            <w:pPr>
              <w:jc w:val="center"/>
              <w:rPr>
                <w:b/>
                <w:sz w:val="28"/>
                <w:szCs w:val="28"/>
              </w:rPr>
            </w:pPr>
          </w:p>
        </w:tc>
        <w:tc>
          <w:tcPr>
            <w:tcW w:w="8505" w:type="dxa"/>
          </w:tcPr>
          <w:p w:rsidR="008246F5" w:rsidRPr="00E85DAC" w:rsidRDefault="008246F5" w:rsidP="008246F5">
            <w:pPr>
              <w:ind w:firstLine="708"/>
              <w:rPr>
                <w:b/>
              </w:rPr>
            </w:pPr>
          </w:p>
          <w:p w:rsidR="008246F5" w:rsidRPr="00E85DAC" w:rsidRDefault="008246F5" w:rsidP="008246F5">
            <w:pPr>
              <w:jc w:val="center"/>
              <w:rPr>
                <w:b/>
                <w:sz w:val="28"/>
                <w:szCs w:val="28"/>
              </w:rPr>
            </w:pPr>
            <w:r w:rsidRPr="00E85DAC">
              <w:rPr>
                <w:b/>
                <w:sz w:val="28"/>
                <w:szCs w:val="28"/>
              </w:rPr>
              <w:t>TÜRKÇE</w:t>
            </w:r>
          </w:p>
        </w:tc>
      </w:tr>
      <w:tr w:rsidR="008246F5" w:rsidRPr="00E85DAC" w:rsidTr="008246F5">
        <w:tblPrEx>
          <w:tblCellMar>
            <w:top w:w="0" w:type="dxa"/>
            <w:bottom w:w="0" w:type="dxa"/>
          </w:tblCellMar>
        </w:tblPrEx>
        <w:trPr>
          <w:trHeight w:val="565"/>
        </w:trPr>
        <w:tc>
          <w:tcPr>
            <w:tcW w:w="7867" w:type="dxa"/>
          </w:tcPr>
          <w:p w:rsidR="008246F5" w:rsidRDefault="008246F5" w:rsidP="008246F5">
            <w:pPr>
              <w:spacing w:line="360" w:lineRule="auto"/>
            </w:pPr>
          </w:p>
          <w:p w:rsidR="008246F5" w:rsidRDefault="008246F5" w:rsidP="008246F5">
            <w:pPr>
              <w:spacing w:line="360" w:lineRule="auto"/>
            </w:pPr>
            <w:r>
              <w:t>These are some of the supertitions in Turkish culture:</w:t>
            </w:r>
          </w:p>
          <w:p w:rsidR="008246F5" w:rsidRDefault="008246F5" w:rsidP="008246F5">
            <w:pPr>
              <w:pStyle w:val="ListParagraph"/>
              <w:numPr>
                <w:ilvl w:val="0"/>
                <w:numId w:val="1"/>
              </w:numPr>
              <w:spacing w:line="360" w:lineRule="auto"/>
            </w:pPr>
            <w:r>
              <w:t>If you break a mirror, it brings you bad luck, and in the house where you break a mirror you cannot get well for a period of seven years.</w:t>
            </w:r>
          </w:p>
          <w:p w:rsidR="008246F5" w:rsidRDefault="008246F5" w:rsidP="008246F5">
            <w:pPr>
              <w:pStyle w:val="ListParagraph"/>
              <w:numPr>
                <w:ilvl w:val="0"/>
                <w:numId w:val="1"/>
              </w:numPr>
              <w:spacing w:line="360" w:lineRule="auto"/>
            </w:pPr>
            <w:r>
              <w:t>You shouldn’t give milk to anyone at night; otherwise, cows do not produce milk any longer.</w:t>
            </w:r>
          </w:p>
          <w:p w:rsidR="008246F5" w:rsidRDefault="008246F5" w:rsidP="008246F5">
            <w:pPr>
              <w:pStyle w:val="ListParagraph"/>
              <w:numPr>
                <w:ilvl w:val="0"/>
                <w:numId w:val="1"/>
              </w:numPr>
              <w:spacing w:line="360" w:lineRule="auto"/>
            </w:pPr>
            <w:r>
              <w:t>If there are many quinces in that year, that means winter will pass heavy.</w:t>
            </w:r>
          </w:p>
          <w:p w:rsidR="008246F5" w:rsidRDefault="008246F5" w:rsidP="008246F5">
            <w:pPr>
              <w:pStyle w:val="ListParagraph"/>
              <w:numPr>
                <w:ilvl w:val="0"/>
                <w:numId w:val="1"/>
              </w:numPr>
              <w:spacing w:line="360" w:lineRule="auto"/>
            </w:pPr>
            <w:r>
              <w:t>If a baby creeps, a guest will come home.</w:t>
            </w:r>
          </w:p>
          <w:p w:rsidR="008246F5" w:rsidRDefault="008246F5" w:rsidP="008246F5">
            <w:pPr>
              <w:pStyle w:val="ListParagraph"/>
              <w:numPr>
                <w:ilvl w:val="0"/>
                <w:numId w:val="1"/>
              </w:numPr>
              <w:spacing w:line="360" w:lineRule="auto"/>
            </w:pPr>
            <w:r>
              <w:t xml:space="preserve"> if you say something in forty times, you  can achieve it.</w:t>
            </w:r>
          </w:p>
          <w:p w:rsidR="008246F5" w:rsidRDefault="008246F5" w:rsidP="008246F5">
            <w:pPr>
              <w:pStyle w:val="ListParagraph"/>
              <w:numPr>
                <w:ilvl w:val="0"/>
                <w:numId w:val="1"/>
              </w:numPr>
              <w:spacing w:line="360" w:lineRule="auto"/>
            </w:pPr>
            <w:r>
              <w:t>If crows fly around a house, it means bad luck</w:t>
            </w:r>
          </w:p>
          <w:p w:rsidR="008246F5" w:rsidRDefault="008246F5" w:rsidP="008246F5">
            <w:pPr>
              <w:pStyle w:val="ListParagraph"/>
              <w:numPr>
                <w:ilvl w:val="0"/>
                <w:numId w:val="1"/>
              </w:numPr>
              <w:spacing w:line="360" w:lineRule="auto"/>
            </w:pPr>
            <w:r>
              <w:t>If you attach “Nazar Boncuğu” (bead worn to avert the evil eye) to children, you  can protect from evil eyes.</w:t>
            </w:r>
          </w:p>
          <w:p w:rsidR="008246F5" w:rsidRDefault="008246F5" w:rsidP="008246F5">
            <w:pPr>
              <w:pStyle w:val="ListParagraph"/>
              <w:numPr>
                <w:ilvl w:val="0"/>
                <w:numId w:val="1"/>
              </w:numPr>
              <w:spacing w:line="360" w:lineRule="auto"/>
            </w:pPr>
            <w:r>
              <w:t>If you jump over a child, the child can remain short.</w:t>
            </w:r>
          </w:p>
          <w:p w:rsidR="008246F5" w:rsidRDefault="008246F5" w:rsidP="008246F5">
            <w:pPr>
              <w:pStyle w:val="ListParagraph"/>
              <w:numPr>
                <w:ilvl w:val="0"/>
                <w:numId w:val="1"/>
              </w:numPr>
              <w:spacing w:line="360" w:lineRule="auto"/>
            </w:pPr>
            <w:r>
              <w:t>you find clover with four leaves, it will bring luck to you.</w:t>
            </w:r>
          </w:p>
          <w:p w:rsidR="008246F5" w:rsidRPr="00E85DAC" w:rsidRDefault="008246F5" w:rsidP="008246F5">
            <w:pPr>
              <w:pStyle w:val="ListParagraph"/>
              <w:numPr>
                <w:ilvl w:val="0"/>
                <w:numId w:val="1"/>
              </w:numPr>
              <w:spacing w:line="360" w:lineRule="auto"/>
            </w:pPr>
            <w:r>
              <w:t>You should not be bound  your hands together, if so that you become unsuccessful.</w:t>
            </w:r>
          </w:p>
        </w:tc>
        <w:tc>
          <w:tcPr>
            <w:tcW w:w="283" w:type="dxa"/>
          </w:tcPr>
          <w:p w:rsidR="008246F5" w:rsidRPr="00E85DAC" w:rsidRDefault="008246F5" w:rsidP="008246F5">
            <w:pPr>
              <w:spacing w:line="360" w:lineRule="auto"/>
              <w:ind w:firstLine="708"/>
            </w:pPr>
          </w:p>
        </w:tc>
        <w:tc>
          <w:tcPr>
            <w:tcW w:w="8505" w:type="dxa"/>
          </w:tcPr>
          <w:p w:rsidR="008246F5" w:rsidRDefault="008246F5" w:rsidP="008246F5">
            <w:pPr>
              <w:spacing w:line="360" w:lineRule="auto"/>
              <w:ind w:firstLine="708"/>
            </w:pPr>
          </w:p>
          <w:p w:rsidR="008246F5" w:rsidRDefault="008246F5" w:rsidP="008246F5">
            <w:pPr>
              <w:spacing w:line="360" w:lineRule="auto"/>
              <w:ind w:firstLine="708"/>
            </w:pPr>
            <w:r>
              <w:t>Türk kültüründeki bazı batıl inançlar:</w:t>
            </w:r>
          </w:p>
          <w:p w:rsidR="00645066" w:rsidRDefault="008246F5" w:rsidP="00645066">
            <w:pPr>
              <w:pStyle w:val="ListParagraph"/>
              <w:numPr>
                <w:ilvl w:val="0"/>
                <w:numId w:val="4"/>
              </w:numPr>
              <w:spacing w:line="360" w:lineRule="auto"/>
            </w:pPr>
            <w:r>
              <w:t>Ayna k</w:t>
            </w:r>
            <w:r w:rsidR="00645066">
              <w:t>ırıldığına kö</w:t>
            </w:r>
            <w:r>
              <w:t>t</w:t>
            </w:r>
            <w:r w:rsidR="00645066">
              <w:t>ü şa</w:t>
            </w:r>
            <w:r>
              <w:t>ns getirir</w:t>
            </w:r>
            <w:r w:rsidR="00645066">
              <w:t>. Ayna kırı</w:t>
            </w:r>
            <w:r>
              <w:t>lan evd</w:t>
            </w:r>
            <w:r w:rsidR="00645066">
              <w:t>e yedi yıl boyunca iş</w:t>
            </w:r>
            <w:r>
              <w:t>ler iyi gitmez.</w:t>
            </w:r>
          </w:p>
          <w:p w:rsidR="00645066" w:rsidRDefault="00645066" w:rsidP="00645066">
            <w:pPr>
              <w:pStyle w:val="ListParagraph"/>
              <w:numPr>
                <w:ilvl w:val="0"/>
                <w:numId w:val="4"/>
              </w:numPr>
              <w:spacing w:line="360" w:lineRule="auto"/>
            </w:pPr>
            <w:r>
              <w:t>Karanlıkta kimseye sü</w:t>
            </w:r>
            <w:r w:rsidR="008246F5">
              <w:t>t verilmez;</w:t>
            </w:r>
            <w:r>
              <w:t xml:space="preserve"> çünkü o inek bir sü</w:t>
            </w:r>
            <w:r w:rsidR="008246F5">
              <w:t>t vermez</w:t>
            </w:r>
            <w:r>
              <w:t>.</w:t>
            </w:r>
          </w:p>
          <w:p w:rsidR="00645066" w:rsidRDefault="008246F5" w:rsidP="00645066">
            <w:pPr>
              <w:pStyle w:val="ListParagraph"/>
              <w:numPr>
                <w:ilvl w:val="0"/>
                <w:numId w:val="4"/>
              </w:numPr>
              <w:spacing w:line="360" w:lineRule="auto"/>
            </w:pPr>
            <w:r>
              <w:t>Ayv</w:t>
            </w:r>
            <w:r w:rsidR="00645066">
              <w:t>a çok olursa, o kış çok sert geç</w:t>
            </w:r>
            <w:r>
              <w:t>er</w:t>
            </w:r>
            <w:r w:rsidR="00645066">
              <w:t>.</w:t>
            </w:r>
          </w:p>
          <w:p w:rsidR="00645066" w:rsidRDefault="008246F5" w:rsidP="00645066">
            <w:pPr>
              <w:pStyle w:val="ListParagraph"/>
              <w:numPr>
                <w:ilvl w:val="0"/>
                <w:numId w:val="4"/>
              </w:numPr>
              <w:spacing w:line="360" w:lineRule="auto"/>
            </w:pPr>
            <w:r>
              <w:t xml:space="preserve">Bebek sürünürse, misafirin gelecektir. </w:t>
            </w:r>
          </w:p>
          <w:p w:rsidR="00645066" w:rsidRDefault="00645066" w:rsidP="00645066">
            <w:pPr>
              <w:pStyle w:val="ListParagraph"/>
              <w:numPr>
                <w:ilvl w:val="0"/>
                <w:numId w:val="4"/>
              </w:numPr>
              <w:spacing w:line="360" w:lineRule="auto"/>
            </w:pPr>
            <w:r>
              <w:t>Bir şeyi kırk kez sö</w:t>
            </w:r>
            <w:r w:rsidR="008246F5">
              <w:t>ylersen olur.</w:t>
            </w:r>
          </w:p>
          <w:p w:rsidR="00645066" w:rsidRDefault="0009645A" w:rsidP="00645066">
            <w:pPr>
              <w:pStyle w:val="ListParagraph"/>
              <w:numPr>
                <w:ilvl w:val="0"/>
                <w:numId w:val="4"/>
              </w:numPr>
              <w:spacing w:line="360" w:lineRule="auto"/>
            </w:pPr>
            <w:r>
              <w:t>Evin çevresinde uçan karga kötü ş</w:t>
            </w:r>
            <w:r w:rsidR="008246F5">
              <w:t>ans getirir</w:t>
            </w:r>
            <w:r>
              <w:t>.</w:t>
            </w:r>
          </w:p>
          <w:p w:rsidR="00645066" w:rsidRDefault="0009645A" w:rsidP="00645066">
            <w:pPr>
              <w:pStyle w:val="ListParagraph"/>
              <w:numPr>
                <w:ilvl w:val="0"/>
                <w:numId w:val="4"/>
              </w:numPr>
              <w:spacing w:line="360" w:lineRule="auto"/>
            </w:pPr>
            <w:r>
              <w:t>Bir ç</w:t>
            </w:r>
            <w:r w:rsidR="008246F5">
              <w:t>ocu</w:t>
            </w:r>
            <w:r>
              <w:t>ğa nazar boncuğu takılı</w:t>
            </w:r>
            <w:r w:rsidR="008246F5">
              <w:t>rsa, kem</w:t>
            </w:r>
            <w:r>
              <w:t xml:space="preserve"> gö</w:t>
            </w:r>
            <w:r w:rsidR="008246F5">
              <w:t xml:space="preserve">zlerden korunur. </w:t>
            </w:r>
          </w:p>
          <w:p w:rsidR="00645066" w:rsidRDefault="0009645A" w:rsidP="00645066">
            <w:pPr>
              <w:pStyle w:val="ListParagraph"/>
              <w:numPr>
                <w:ilvl w:val="0"/>
                <w:numId w:val="4"/>
              </w:numPr>
              <w:spacing w:line="360" w:lineRule="auto"/>
            </w:pPr>
            <w:r>
              <w:t>Bir çocuğun ü</w:t>
            </w:r>
            <w:r w:rsidR="008246F5">
              <w:t>z</w:t>
            </w:r>
            <w:r>
              <w:t>erinden atlanırsa, kı</w:t>
            </w:r>
            <w:r w:rsidR="008246F5">
              <w:t>sa kalır.</w:t>
            </w:r>
          </w:p>
          <w:p w:rsidR="00645066" w:rsidRDefault="0009645A" w:rsidP="00645066">
            <w:pPr>
              <w:pStyle w:val="ListParagraph"/>
              <w:numPr>
                <w:ilvl w:val="0"/>
                <w:numId w:val="4"/>
              </w:numPr>
              <w:spacing w:line="360" w:lineRule="auto"/>
            </w:pPr>
            <w:r>
              <w:t>Dört yapraklı yonca bulmak ş</w:t>
            </w:r>
            <w:r w:rsidR="008246F5">
              <w:t>ans getirir.</w:t>
            </w:r>
          </w:p>
          <w:p w:rsidR="008246F5" w:rsidRPr="00E85DAC" w:rsidRDefault="0009645A" w:rsidP="00645066">
            <w:pPr>
              <w:pStyle w:val="ListParagraph"/>
              <w:numPr>
                <w:ilvl w:val="0"/>
                <w:numId w:val="4"/>
              </w:numPr>
              <w:spacing w:line="360" w:lineRule="auto"/>
            </w:pPr>
            <w:r>
              <w:t>Eğ</w:t>
            </w:r>
            <w:r w:rsidR="008246F5">
              <w:t>er ellerini kene</w:t>
            </w:r>
            <w:r>
              <w:t>tlersen, başarısı</w:t>
            </w:r>
            <w:r w:rsidR="008246F5">
              <w:t>z olursun</w:t>
            </w:r>
            <w:r>
              <w:t>.</w:t>
            </w:r>
            <w:bookmarkStart w:id="0" w:name="_GoBack"/>
            <w:bookmarkEnd w:id="0"/>
          </w:p>
        </w:tc>
      </w:tr>
    </w:tbl>
    <w:p w:rsidR="008246F5" w:rsidRDefault="008246F5" w:rsidP="00B577C5">
      <w:pPr>
        <w:jc w:val="center"/>
        <w:rPr>
          <w:rFonts w:ascii="Calibri" w:eastAsia="Calibri" w:hAnsi="Calibri" w:cs="Times New Roman"/>
          <w:b/>
          <w:i/>
          <w:sz w:val="32"/>
          <w:szCs w:val="32"/>
          <w:lang w:val="en-US"/>
        </w:rPr>
      </w:pPr>
    </w:p>
    <w:p w:rsidR="008246F5" w:rsidRDefault="008246F5" w:rsidP="00B577C5">
      <w:pPr>
        <w:jc w:val="center"/>
        <w:rPr>
          <w:rFonts w:ascii="Calibri" w:eastAsia="Calibri" w:hAnsi="Calibri" w:cs="Times New Roman"/>
          <w:b/>
          <w:i/>
          <w:sz w:val="32"/>
          <w:szCs w:val="32"/>
          <w:lang w:val="en-US"/>
        </w:rPr>
      </w:pPr>
    </w:p>
    <w:p w:rsidR="00645066" w:rsidRDefault="00645066" w:rsidP="00B577C5">
      <w:pPr>
        <w:jc w:val="center"/>
        <w:rPr>
          <w:rFonts w:ascii="Calibri" w:eastAsia="Calibri" w:hAnsi="Calibri" w:cs="Times New Roman"/>
          <w:b/>
          <w:i/>
          <w:sz w:val="32"/>
          <w:szCs w:val="32"/>
          <w:lang w:val="en-US"/>
        </w:rPr>
      </w:pPr>
    </w:p>
    <w:p w:rsidR="00B577C5" w:rsidRPr="00B577C5" w:rsidRDefault="00B577C5" w:rsidP="008246F5">
      <w:pPr>
        <w:jc w:val="center"/>
        <w:rPr>
          <w:rFonts w:ascii="Calibri" w:eastAsia="Calibri" w:hAnsi="Calibri" w:cs="Times New Roman"/>
          <w:b/>
          <w:i/>
          <w:sz w:val="32"/>
          <w:szCs w:val="32"/>
          <w:lang w:val="en-US"/>
        </w:rPr>
      </w:pPr>
      <w:r>
        <w:rPr>
          <w:rFonts w:ascii="Calibri" w:eastAsia="Calibri" w:hAnsi="Calibri" w:cs="Times New Roman"/>
          <w:b/>
          <w:i/>
          <w:sz w:val="32"/>
          <w:szCs w:val="32"/>
          <w:lang w:val="en-US"/>
        </w:rPr>
        <w:lastRenderedPageBreak/>
        <w:t xml:space="preserve">RELATED </w:t>
      </w:r>
      <w:r w:rsidRPr="00B577C5">
        <w:rPr>
          <w:rFonts w:ascii="Calibri" w:eastAsia="Calibri" w:hAnsi="Calibri" w:cs="Times New Roman"/>
          <w:b/>
          <w:i/>
          <w:sz w:val="32"/>
          <w:szCs w:val="32"/>
          <w:lang w:val="en-US"/>
        </w:rPr>
        <w:t>PICTU</w:t>
      </w:r>
      <w:r>
        <w:rPr>
          <w:rFonts w:ascii="Calibri" w:eastAsia="Calibri" w:hAnsi="Calibri" w:cs="Times New Roman"/>
          <w:b/>
          <w:i/>
          <w:sz w:val="32"/>
          <w:szCs w:val="32"/>
          <w:lang w:val="en-US"/>
        </w:rPr>
        <w:t>RES &amp; LINKS</w:t>
      </w:r>
    </w:p>
    <w:p w:rsidR="00B577C5" w:rsidRPr="00B577C5" w:rsidRDefault="00B577C5" w:rsidP="00B577C5">
      <w:pPr>
        <w:rPr>
          <w:rFonts w:ascii="Calibri" w:eastAsia="Calibri" w:hAnsi="Calibri" w:cs="Times New Roman"/>
          <w:b/>
          <w:i/>
          <w:sz w:val="32"/>
          <w:szCs w:val="32"/>
          <w:lang w:val="en-US"/>
        </w:rPr>
      </w:pPr>
    </w:p>
    <w:p w:rsidR="00B577C5" w:rsidRPr="00B577C5" w:rsidRDefault="00B577C5" w:rsidP="00B577C5">
      <w:pPr>
        <w:pStyle w:val="ListParagraph"/>
        <w:numPr>
          <w:ilvl w:val="0"/>
          <w:numId w:val="2"/>
        </w:numPr>
        <w:rPr>
          <w:rFonts w:ascii="Calibri" w:eastAsia="Calibri" w:hAnsi="Calibri" w:cs="Times New Roman"/>
          <w:sz w:val="32"/>
          <w:szCs w:val="32"/>
          <w:lang w:val="en-US"/>
        </w:rPr>
      </w:pPr>
      <w:hyperlink r:id="rId10" w:history="1">
        <w:r w:rsidRPr="00B577C5">
          <w:rPr>
            <w:rFonts w:ascii="Calibri" w:eastAsia="Calibri" w:hAnsi="Calibri" w:cs="Times New Roman"/>
            <w:color w:val="0000FF"/>
            <w:sz w:val="32"/>
            <w:szCs w:val="32"/>
            <w:u w:val="single"/>
            <w:lang w:val="en-US"/>
          </w:rPr>
          <w:t>http://www.serenti.org/turklerde-kahvehane-kulturunun-dogusu-ve-istanbulda-ilk-kahveler/</w:t>
        </w:r>
      </w:hyperlink>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pStyle w:val="ListParagraph"/>
        <w:numPr>
          <w:ilvl w:val="0"/>
          <w:numId w:val="2"/>
        </w:numPr>
        <w:rPr>
          <w:rFonts w:ascii="Calibri" w:eastAsia="Calibri" w:hAnsi="Calibri" w:cs="Times New Roman"/>
          <w:sz w:val="32"/>
          <w:szCs w:val="32"/>
          <w:lang w:val="en-US"/>
        </w:rPr>
      </w:pPr>
      <w:hyperlink r:id="rId11" w:history="1">
        <w:r w:rsidRPr="00B577C5">
          <w:rPr>
            <w:rFonts w:ascii="Calibri" w:eastAsia="Calibri" w:hAnsi="Calibri" w:cs="Times New Roman"/>
            <w:color w:val="0000FF"/>
            <w:sz w:val="32"/>
            <w:szCs w:val="32"/>
            <w:u w:val="single"/>
            <w:lang w:val="en-US"/>
          </w:rPr>
          <w:t>http://www.turkishcoffeeblog.com/2008/12/meaning-of-symbols-at-turkish-coffee.html</w:t>
        </w:r>
      </w:hyperlink>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pStyle w:val="ListParagraph"/>
        <w:numPr>
          <w:ilvl w:val="0"/>
          <w:numId w:val="2"/>
        </w:numPr>
        <w:rPr>
          <w:rFonts w:ascii="Calibri" w:eastAsia="Calibri" w:hAnsi="Calibri" w:cs="Times New Roman"/>
          <w:sz w:val="32"/>
          <w:szCs w:val="32"/>
          <w:lang w:val="en-US"/>
        </w:rPr>
      </w:pPr>
      <w:hyperlink r:id="rId12" w:history="1">
        <w:r w:rsidRPr="00B577C5">
          <w:rPr>
            <w:rFonts w:ascii="Calibri" w:eastAsia="Calibri" w:hAnsi="Calibri" w:cs="Times New Roman"/>
            <w:color w:val="0000FF"/>
            <w:sz w:val="32"/>
            <w:szCs w:val="32"/>
            <w:u w:val="single"/>
            <w:lang w:val="en-US"/>
          </w:rPr>
          <w:t>http://www.turkishcoffeeworld.com/History_of_Coffee_s/60.htm</w:t>
        </w:r>
      </w:hyperlink>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pStyle w:val="ListParagraph"/>
        <w:numPr>
          <w:ilvl w:val="0"/>
          <w:numId w:val="2"/>
        </w:numPr>
        <w:rPr>
          <w:rFonts w:ascii="Calibri" w:eastAsia="Calibri" w:hAnsi="Calibri" w:cs="Times New Roman"/>
          <w:sz w:val="32"/>
          <w:szCs w:val="32"/>
          <w:lang w:val="en-US"/>
        </w:rPr>
      </w:pPr>
      <w:hyperlink r:id="rId13" w:history="1">
        <w:r w:rsidRPr="00B577C5">
          <w:rPr>
            <w:rFonts w:ascii="Calibri" w:eastAsia="Calibri" w:hAnsi="Calibri" w:cs="Times New Roman"/>
            <w:color w:val="0000FF"/>
            <w:sz w:val="32"/>
            <w:szCs w:val="32"/>
            <w:u w:val="single"/>
            <w:lang w:val="en-US"/>
          </w:rPr>
          <w:t>http://suite101.com/article/extract-history-and-taste-from-a-hot-beverage-with-turkish-coffee-a230573</w:t>
        </w:r>
      </w:hyperlink>
    </w:p>
    <w:p w:rsidR="00B577C5" w:rsidRDefault="00B577C5" w:rsidP="00B577C5">
      <w:pPr>
        <w:rPr>
          <w:rFonts w:ascii="Calibri" w:eastAsia="Calibri" w:hAnsi="Calibri" w:cs="Times New Roman"/>
          <w:noProof/>
          <w:lang w:eastAsia="tr-TR"/>
        </w:rPr>
      </w:pPr>
    </w:p>
    <w:p w:rsidR="00B577C5" w:rsidRDefault="00B577C5" w:rsidP="00B577C5">
      <w:pPr>
        <w:rPr>
          <w:rFonts w:ascii="Calibri" w:eastAsia="Calibri" w:hAnsi="Calibri" w:cs="Times New Roman"/>
          <w:noProof/>
          <w:lang w:eastAsia="tr-TR"/>
        </w:rPr>
      </w:pPr>
    </w:p>
    <w:p w:rsidR="00B577C5" w:rsidRDefault="00B577C5" w:rsidP="00B577C5">
      <w:pPr>
        <w:rPr>
          <w:rFonts w:ascii="Calibri" w:eastAsia="Calibri" w:hAnsi="Calibri" w:cs="Times New Roman"/>
          <w:noProof/>
          <w:lang w:eastAsia="tr-TR"/>
        </w:rPr>
      </w:pPr>
    </w:p>
    <w:p w:rsidR="008246F5" w:rsidRDefault="008246F5" w:rsidP="00B577C5">
      <w:pPr>
        <w:rPr>
          <w:rFonts w:ascii="Calibri" w:eastAsia="Calibri" w:hAnsi="Calibri" w:cs="Times New Roman"/>
          <w:noProof/>
          <w:lang w:eastAsia="tr-TR"/>
        </w:rPr>
      </w:pPr>
    </w:p>
    <w:p w:rsidR="00B577C5" w:rsidRDefault="00B577C5" w:rsidP="00B577C5">
      <w:pPr>
        <w:rPr>
          <w:rFonts w:ascii="Calibri" w:eastAsia="Calibri" w:hAnsi="Calibri" w:cs="Times New Roman"/>
          <w:noProof/>
          <w:lang w:eastAsia="tr-TR"/>
        </w:rPr>
      </w:pPr>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b/>
          <w:i/>
          <w:sz w:val="32"/>
          <w:szCs w:val="32"/>
          <w:lang w:val="en-US"/>
        </w:rPr>
      </w:pPr>
    </w:p>
    <w:p w:rsidR="00B577C5" w:rsidRPr="00B577C5" w:rsidRDefault="00B577C5" w:rsidP="00B577C5">
      <w:pPr>
        <w:rPr>
          <w:rFonts w:ascii="Calibri" w:eastAsia="Calibri" w:hAnsi="Calibri" w:cs="Times New Roman"/>
          <w:sz w:val="32"/>
          <w:szCs w:val="32"/>
          <w:lang w:val="en-US"/>
        </w:rPr>
      </w:pPr>
      <w:r w:rsidRPr="00B577C5">
        <w:rPr>
          <w:rFonts w:ascii="Calibri" w:eastAsia="Calibri" w:hAnsi="Calibri" w:cs="Times New Roman"/>
          <w:noProof/>
          <w:lang w:eastAsia="tr-TR"/>
        </w:rPr>
        <w:lastRenderedPageBreak/>
        <w:drawing>
          <wp:anchor distT="0" distB="0" distL="114300" distR="114300" simplePos="0" relativeHeight="251664384" behindDoc="1" locked="0" layoutInCell="1" allowOverlap="1" wp14:anchorId="772DE4ED" wp14:editId="36B44E1C">
            <wp:simplePos x="0" y="0"/>
            <wp:positionH relativeFrom="column">
              <wp:posOffset>6800850</wp:posOffset>
            </wp:positionH>
            <wp:positionV relativeFrom="paragraph">
              <wp:posOffset>342900</wp:posOffset>
            </wp:positionV>
            <wp:extent cx="2570480" cy="2343150"/>
            <wp:effectExtent l="0" t="0" r="1270" b="0"/>
            <wp:wrapNone/>
            <wp:docPr id="5" name="Resim 1" descr="Description: C:\Users\ERAY - DAN\Desktop\Turkishcof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escription: C:\Users\ERAY - DAN\Desktop\Turkishcofee.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0480" cy="2343150"/>
                    </a:xfrm>
                    <a:prstGeom prst="rect">
                      <a:avLst/>
                    </a:prstGeom>
                    <a:noFill/>
                  </pic:spPr>
                </pic:pic>
              </a:graphicData>
            </a:graphic>
            <wp14:sizeRelH relativeFrom="page">
              <wp14:pctWidth>0</wp14:pctWidth>
            </wp14:sizeRelH>
            <wp14:sizeRelV relativeFrom="page">
              <wp14:pctHeight>0</wp14:pctHeight>
            </wp14:sizeRelV>
          </wp:anchor>
        </w:drawing>
      </w:r>
      <w:r w:rsidRPr="00B577C5">
        <w:rPr>
          <w:noProof/>
          <w:lang w:eastAsia="tr-TR"/>
        </w:rPr>
        <w:drawing>
          <wp:anchor distT="0" distB="0" distL="114300" distR="114300" simplePos="0" relativeHeight="251666432" behindDoc="1" locked="0" layoutInCell="1" allowOverlap="1" wp14:anchorId="3E25654F" wp14:editId="3BAC5912">
            <wp:simplePos x="0" y="0"/>
            <wp:positionH relativeFrom="column">
              <wp:posOffset>3648075</wp:posOffset>
            </wp:positionH>
            <wp:positionV relativeFrom="paragraph">
              <wp:posOffset>-466090</wp:posOffset>
            </wp:positionV>
            <wp:extent cx="2327910" cy="3505200"/>
            <wp:effectExtent l="0" t="0" r="0" b="0"/>
            <wp:wrapNone/>
            <wp:docPr id="3" name="Resim 5" descr="Description: C:\Users\ERAY - DAN\Desktop\serdivan_keyf_3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Description: C:\Users\ERAY - DAN\Desktop\serdivan_keyf_38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27910" cy="3505200"/>
                    </a:xfrm>
                    <a:prstGeom prst="rect">
                      <a:avLst/>
                    </a:prstGeom>
                    <a:noFill/>
                  </pic:spPr>
                </pic:pic>
              </a:graphicData>
            </a:graphic>
            <wp14:sizeRelH relativeFrom="page">
              <wp14:pctWidth>0</wp14:pctWidth>
            </wp14:sizeRelH>
            <wp14:sizeRelV relativeFrom="page">
              <wp14:pctHeight>0</wp14:pctHeight>
            </wp14:sizeRelV>
          </wp:anchor>
        </w:drawing>
      </w:r>
      <w:r w:rsidRPr="00B577C5">
        <w:rPr>
          <w:rFonts w:ascii="Calibri" w:eastAsia="Calibri" w:hAnsi="Calibri" w:cs="Times New Roman"/>
          <w:noProof/>
          <w:lang w:eastAsia="tr-TR"/>
        </w:rPr>
        <w:drawing>
          <wp:anchor distT="0" distB="0" distL="114300" distR="114300" simplePos="0" relativeHeight="251665408" behindDoc="1" locked="0" layoutInCell="1" allowOverlap="1" wp14:anchorId="5DE1EB6B" wp14:editId="3F114695">
            <wp:simplePos x="0" y="0"/>
            <wp:positionH relativeFrom="column">
              <wp:posOffset>47625</wp:posOffset>
            </wp:positionH>
            <wp:positionV relativeFrom="paragraph">
              <wp:posOffset>-28575</wp:posOffset>
            </wp:positionV>
            <wp:extent cx="2105025" cy="2600325"/>
            <wp:effectExtent l="0" t="0" r="9525" b="9525"/>
            <wp:wrapNone/>
            <wp:docPr id="4" name="Resim 3" descr="Description: C:\Users\ERAY - DAN\Desktop\ilk_kahvehane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Description: C:\Users\ERAY - DAN\Desktop\ilk_kahvehaneler.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05025" cy="2600325"/>
                    </a:xfrm>
                    <a:prstGeom prst="rect">
                      <a:avLst/>
                    </a:prstGeom>
                    <a:noFill/>
                  </pic:spPr>
                </pic:pic>
              </a:graphicData>
            </a:graphic>
            <wp14:sizeRelH relativeFrom="page">
              <wp14:pctWidth>0</wp14:pctWidth>
            </wp14:sizeRelH>
            <wp14:sizeRelV relativeFrom="page">
              <wp14:pctHeight>0</wp14:pctHeight>
            </wp14:sizeRelV>
          </wp:anchor>
        </w:drawing>
      </w:r>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Pr="00B577C5" w:rsidRDefault="00B577C5" w:rsidP="00C56DA6">
      <w:pPr>
        <w:tabs>
          <w:tab w:val="left" w:pos="12480"/>
        </w:tabs>
        <w:rPr>
          <w:rFonts w:ascii="Calibri" w:eastAsia="Calibri" w:hAnsi="Calibri" w:cs="Times New Roman"/>
          <w:sz w:val="32"/>
          <w:szCs w:val="32"/>
          <w:lang w:val="en-US"/>
        </w:rPr>
      </w:pPr>
      <w:r w:rsidRPr="00B577C5">
        <w:rPr>
          <w:rFonts w:ascii="Calibri" w:eastAsia="Calibri" w:hAnsi="Calibri" w:cs="Times New Roman"/>
          <w:sz w:val="32"/>
          <w:szCs w:val="32"/>
          <w:lang w:val="en-US"/>
        </w:rPr>
        <w:t>OTTOMAN EMPIRE PERIOD                              TURKEY IN 21</w:t>
      </w:r>
      <w:r w:rsidRPr="00B577C5">
        <w:rPr>
          <w:rFonts w:ascii="Calibri" w:eastAsia="Calibri" w:hAnsi="Calibri" w:cs="Times New Roman"/>
          <w:sz w:val="32"/>
          <w:szCs w:val="32"/>
          <w:vertAlign w:val="superscript"/>
          <w:lang w:val="en-US"/>
        </w:rPr>
        <w:t>st</w:t>
      </w:r>
      <w:r w:rsidRPr="00B577C5">
        <w:rPr>
          <w:rFonts w:ascii="Calibri" w:eastAsia="Calibri" w:hAnsi="Calibri" w:cs="Times New Roman"/>
          <w:sz w:val="32"/>
          <w:szCs w:val="32"/>
          <w:lang w:val="en-US"/>
        </w:rPr>
        <w:t xml:space="preserve"> CENTURY</w:t>
      </w:r>
      <w:r w:rsidR="00C56DA6">
        <w:rPr>
          <w:rFonts w:ascii="Calibri" w:eastAsia="Calibri" w:hAnsi="Calibri" w:cs="Times New Roman"/>
          <w:sz w:val="32"/>
          <w:szCs w:val="32"/>
          <w:lang w:val="en-US"/>
        </w:rPr>
        <w:t xml:space="preserve">                                      TURKISH COFFEE</w:t>
      </w:r>
    </w:p>
    <w:p w:rsidR="00B577C5" w:rsidRPr="00B577C5" w:rsidRDefault="008246F5" w:rsidP="00B577C5">
      <w:pPr>
        <w:rPr>
          <w:rFonts w:ascii="Calibri" w:eastAsia="Calibri" w:hAnsi="Calibri" w:cs="Times New Roman"/>
          <w:sz w:val="32"/>
          <w:szCs w:val="32"/>
          <w:lang w:val="en-US"/>
        </w:rPr>
      </w:pPr>
      <w:r>
        <w:rPr>
          <w:rFonts w:ascii="Calibri" w:eastAsia="Calibri" w:hAnsi="Calibri" w:cs="Times New Roman"/>
          <w:noProof/>
          <w:sz w:val="32"/>
          <w:szCs w:val="32"/>
          <w:lang w:eastAsia="tr-TR"/>
        </w:rPr>
        <w:drawing>
          <wp:anchor distT="0" distB="0" distL="114300" distR="114300" simplePos="0" relativeHeight="251668480" behindDoc="1" locked="0" layoutInCell="1" allowOverlap="1" wp14:anchorId="2B3BA4B5" wp14:editId="2A2A777E">
            <wp:simplePos x="0" y="0"/>
            <wp:positionH relativeFrom="column">
              <wp:posOffset>6797040</wp:posOffset>
            </wp:positionH>
            <wp:positionV relativeFrom="paragraph">
              <wp:posOffset>85090</wp:posOffset>
            </wp:positionV>
            <wp:extent cx="2575560" cy="249936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5560" cy="2499360"/>
                    </a:xfrm>
                    <a:prstGeom prst="rect">
                      <a:avLst/>
                    </a:prstGeom>
                    <a:noFill/>
                  </pic:spPr>
                </pic:pic>
              </a:graphicData>
            </a:graphic>
            <wp14:sizeRelH relativeFrom="page">
              <wp14:pctWidth>0</wp14:pctWidth>
            </wp14:sizeRelH>
            <wp14:sizeRelV relativeFrom="page">
              <wp14:pctHeight>0</wp14:pctHeight>
            </wp14:sizeRelV>
          </wp:anchor>
        </w:drawing>
      </w:r>
      <w:r w:rsidR="00B577C5" w:rsidRPr="00B577C5">
        <w:rPr>
          <w:rFonts w:ascii="Calibri" w:eastAsia="Calibri" w:hAnsi="Calibri" w:cs="Times New Roman"/>
          <w:noProof/>
          <w:lang w:eastAsia="tr-TR"/>
        </w:rPr>
        <w:drawing>
          <wp:anchor distT="0" distB="0" distL="114300" distR="114300" simplePos="0" relativeHeight="251667456" behindDoc="1" locked="0" layoutInCell="1" allowOverlap="1" wp14:anchorId="468B84DF" wp14:editId="71753759">
            <wp:simplePos x="0" y="0"/>
            <wp:positionH relativeFrom="column">
              <wp:posOffset>3400425</wp:posOffset>
            </wp:positionH>
            <wp:positionV relativeFrom="paragraph">
              <wp:posOffset>83185</wp:posOffset>
            </wp:positionV>
            <wp:extent cx="2362200" cy="2505075"/>
            <wp:effectExtent l="0" t="0" r="0" b="9525"/>
            <wp:wrapNone/>
            <wp:docPr id="7" name="Resim 6" descr="Description: C:\Users\ERAY - DAN\Desktop\Turkish-coffee-rea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escription: C:\Users\ERAY - DAN\Desktop\Turkish-coffee-reading.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62200" cy="2505075"/>
                    </a:xfrm>
                    <a:prstGeom prst="rect">
                      <a:avLst/>
                    </a:prstGeom>
                    <a:noFill/>
                  </pic:spPr>
                </pic:pic>
              </a:graphicData>
            </a:graphic>
            <wp14:sizeRelH relativeFrom="page">
              <wp14:pctWidth>0</wp14:pctWidth>
            </wp14:sizeRelH>
            <wp14:sizeRelV relativeFrom="page">
              <wp14:pctHeight>0</wp14:pctHeight>
            </wp14:sizeRelV>
          </wp:anchor>
        </w:drawing>
      </w:r>
      <w:r w:rsidR="00B577C5" w:rsidRPr="00B577C5">
        <w:rPr>
          <w:rFonts w:ascii="Calibri" w:eastAsia="Calibri" w:hAnsi="Calibri" w:cs="Times New Roman"/>
          <w:noProof/>
          <w:lang w:eastAsia="tr-TR"/>
        </w:rPr>
        <w:drawing>
          <wp:anchor distT="0" distB="0" distL="114300" distR="114300" simplePos="0" relativeHeight="251663360" behindDoc="1" locked="0" layoutInCell="1" allowOverlap="1" wp14:anchorId="38D95774" wp14:editId="04FCDC61">
            <wp:simplePos x="0" y="0"/>
            <wp:positionH relativeFrom="column">
              <wp:posOffset>-95250</wp:posOffset>
            </wp:positionH>
            <wp:positionV relativeFrom="paragraph">
              <wp:posOffset>83185</wp:posOffset>
            </wp:positionV>
            <wp:extent cx="2581275" cy="2571750"/>
            <wp:effectExtent l="0" t="0" r="9525" b="0"/>
            <wp:wrapNone/>
            <wp:docPr id="6" name="Resim 2" descr="Description: C:\Users\ERAY - DAN\Desktop\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Description: C:\Users\ERAY - DAN\Desktop\2222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81275" cy="2571750"/>
                    </a:xfrm>
                    <a:prstGeom prst="rect">
                      <a:avLst/>
                    </a:prstGeom>
                    <a:noFill/>
                  </pic:spPr>
                </pic:pic>
              </a:graphicData>
            </a:graphic>
            <wp14:sizeRelH relativeFrom="page">
              <wp14:pctWidth>0</wp14:pctWidth>
            </wp14:sizeRelH>
            <wp14:sizeRelV relativeFrom="page">
              <wp14:pctHeight>0</wp14:pctHeight>
            </wp14:sizeRelV>
          </wp:anchor>
        </w:drawing>
      </w:r>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C56DA6" w:rsidP="00B577C5">
      <w:pPr>
        <w:rPr>
          <w:rFonts w:ascii="Calibri" w:eastAsia="Calibri" w:hAnsi="Calibri" w:cs="Times New Roman"/>
          <w:sz w:val="32"/>
          <w:szCs w:val="32"/>
          <w:lang w:val="en-US"/>
        </w:rPr>
      </w:pPr>
      <w:r>
        <w:rPr>
          <w:rFonts w:ascii="Calibri" w:eastAsia="Calibri" w:hAnsi="Calibri" w:cs="Times New Roman"/>
          <w:sz w:val="32"/>
          <w:szCs w:val="32"/>
          <w:lang w:val="en-US"/>
        </w:rPr>
        <w:t xml:space="preserve">       </w:t>
      </w:r>
      <w:r w:rsidR="008246F5" w:rsidRPr="008246F5">
        <w:rPr>
          <w:rFonts w:ascii="Calibri" w:eastAsia="Calibri" w:hAnsi="Calibri" w:cs="Times New Roman"/>
          <w:sz w:val="32"/>
          <w:szCs w:val="32"/>
          <w:lang w:val="en-US"/>
        </w:rPr>
        <w:t xml:space="preserve">  </w:t>
      </w:r>
      <w:r>
        <w:rPr>
          <w:rFonts w:ascii="Calibri" w:eastAsia="Calibri" w:hAnsi="Calibri" w:cs="Times New Roman"/>
          <w:sz w:val="32"/>
          <w:szCs w:val="32"/>
          <w:lang w:val="en-US"/>
        </w:rPr>
        <w:t>COFFEEPOT “CEZVE”</w:t>
      </w:r>
      <w:r w:rsidR="008246F5" w:rsidRPr="008246F5">
        <w:rPr>
          <w:rFonts w:ascii="Calibri" w:eastAsia="Calibri" w:hAnsi="Calibri" w:cs="Times New Roman"/>
          <w:sz w:val="32"/>
          <w:szCs w:val="32"/>
          <w:lang w:val="en-US"/>
        </w:rPr>
        <w:t xml:space="preserve">                                 </w:t>
      </w:r>
      <w:r>
        <w:rPr>
          <w:rFonts w:ascii="Calibri" w:eastAsia="Calibri" w:hAnsi="Calibri" w:cs="Times New Roman"/>
          <w:sz w:val="32"/>
          <w:szCs w:val="32"/>
          <w:lang w:val="en-US"/>
        </w:rPr>
        <w:t xml:space="preserve">   </w:t>
      </w:r>
      <w:r w:rsidR="008246F5" w:rsidRPr="008246F5">
        <w:rPr>
          <w:rFonts w:ascii="Calibri" w:eastAsia="Calibri" w:hAnsi="Calibri" w:cs="Times New Roman"/>
          <w:sz w:val="32"/>
          <w:szCs w:val="32"/>
          <w:lang w:val="en-US"/>
        </w:rPr>
        <w:t>COFFEE READING</w:t>
      </w:r>
      <w:r w:rsidR="008246F5">
        <w:rPr>
          <w:rFonts w:ascii="Calibri" w:eastAsia="Calibri" w:hAnsi="Calibri" w:cs="Times New Roman"/>
          <w:sz w:val="32"/>
          <w:szCs w:val="32"/>
          <w:lang w:val="en-US"/>
        </w:rPr>
        <w:t xml:space="preserve">                                      </w:t>
      </w:r>
      <w:r>
        <w:rPr>
          <w:rFonts w:ascii="Calibri" w:eastAsia="Calibri" w:hAnsi="Calibri" w:cs="Times New Roman"/>
          <w:sz w:val="32"/>
          <w:szCs w:val="32"/>
          <w:lang w:val="en-US"/>
        </w:rPr>
        <w:t xml:space="preserve">             </w:t>
      </w:r>
      <w:r w:rsidR="008246F5">
        <w:rPr>
          <w:rFonts w:ascii="Calibri" w:eastAsia="Calibri" w:hAnsi="Calibri" w:cs="Times New Roman"/>
          <w:sz w:val="32"/>
          <w:szCs w:val="32"/>
          <w:lang w:val="en-US"/>
        </w:rPr>
        <w:t xml:space="preserve"> </w:t>
      </w:r>
      <w:r>
        <w:rPr>
          <w:rFonts w:ascii="Calibri" w:eastAsia="Calibri" w:hAnsi="Calibri" w:cs="Times New Roman"/>
          <w:sz w:val="32"/>
          <w:szCs w:val="32"/>
          <w:lang w:val="en-US"/>
        </w:rPr>
        <w:t>COFFEE BEANS</w:t>
      </w:r>
    </w:p>
    <w:p w:rsidR="00B577C5" w:rsidRDefault="008246F5" w:rsidP="00B577C5">
      <w:pPr>
        <w:rPr>
          <w:rFonts w:ascii="Calibri" w:eastAsia="Calibri" w:hAnsi="Calibri" w:cs="Times New Roman"/>
          <w:sz w:val="32"/>
          <w:szCs w:val="32"/>
          <w:lang w:val="en-US"/>
        </w:rPr>
      </w:pPr>
      <w:r>
        <w:rPr>
          <w:rFonts w:ascii="Calibri" w:eastAsia="Calibri" w:hAnsi="Calibri" w:cs="Times New Roman"/>
          <w:noProof/>
          <w:sz w:val="32"/>
          <w:szCs w:val="32"/>
          <w:lang w:eastAsia="tr-TR"/>
        </w:rPr>
        <w:lastRenderedPageBreak/>
        <w:drawing>
          <wp:anchor distT="0" distB="0" distL="114300" distR="114300" simplePos="0" relativeHeight="251669504" behindDoc="1" locked="0" layoutInCell="1" allowOverlap="1" wp14:anchorId="0693EF6E" wp14:editId="7455056E">
            <wp:simplePos x="0" y="0"/>
            <wp:positionH relativeFrom="column">
              <wp:posOffset>3352800</wp:posOffset>
            </wp:positionH>
            <wp:positionV relativeFrom="paragraph">
              <wp:posOffset>396240</wp:posOffset>
            </wp:positionV>
            <wp:extent cx="3107055" cy="27432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7055" cy="274320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sz w:val="32"/>
          <w:szCs w:val="32"/>
          <w:lang w:eastAsia="tr-TR"/>
        </w:rPr>
        <w:drawing>
          <wp:anchor distT="0" distB="0" distL="114300" distR="114300" simplePos="0" relativeHeight="251671552" behindDoc="1" locked="0" layoutInCell="1" allowOverlap="1" wp14:anchorId="1212C43F" wp14:editId="74FF70B6">
            <wp:simplePos x="0" y="0"/>
            <wp:positionH relativeFrom="column">
              <wp:posOffset>0</wp:posOffset>
            </wp:positionH>
            <wp:positionV relativeFrom="paragraph">
              <wp:posOffset>289560</wp:posOffset>
            </wp:positionV>
            <wp:extent cx="2951152" cy="2941320"/>
            <wp:effectExtent l="0" t="0" r="190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49076" cy="2939251"/>
                    </a:xfrm>
                    <a:prstGeom prst="rect">
                      <a:avLst/>
                    </a:prstGeom>
                    <a:noFill/>
                  </pic:spPr>
                </pic:pic>
              </a:graphicData>
            </a:graphic>
            <wp14:sizeRelH relativeFrom="page">
              <wp14:pctWidth>0</wp14:pctWidth>
            </wp14:sizeRelH>
            <wp14:sizeRelV relativeFrom="page">
              <wp14:pctHeight>0</wp14:pctHeight>
            </wp14:sizeRelV>
          </wp:anchor>
        </w:drawing>
      </w:r>
    </w:p>
    <w:p w:rsid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Pr="00B577C5" w:rsidRDefault="00B577C5" w:rsidP="00B577C5">
      <w:pPr>
        <w:rPr>
          <w:rFonts w:ascii="Calibri" w:eastAsia="Calibri" w:hAnsi="Calibri" w:cs="Times New Roman"/>
          <w:sz w:val="32"/>
          <w:szCs w:val="32"/>
          <w:lang w:val="en-US"/>
        </w:rPr>
      </w:pPr>
      <w:r>
        <w:rPr>
          <w:rFonts w:ascii="Calibri" w:eastAsia="Calibri" w:hAnsi="Calibri" w:cs="Times New Roman"/>
          <w:noProof/>
          <w:sz w:val="32"/>
          <w:szCs w:val="32"/>
          <w:lang w:eastAsia="tr-TR"/>
        </w:rPr>
        <w:drawing>
          <wp:anchor distT="0" distB="0" distL="114300" distR="114300" simplePos="0" relativeHeight="251670528" behindDoc="1" locked="0" layoutInCell="1" allowOverlap="1" wp14:anchorId="76A9B3E7" wp14:editId="6767A6D7">
            <wp:simplePos x="0" y="0"/>
            <wp:positionH relativeFrom="column">
              <wp:posOffset>0</wp:posOffset>
            </wp:positionH>
            <wp:positionV relativeFrom="paragraph">
              <wp:posOffset>-5010150</wp:posOffset>
            </wp:positionV>
            <wp:extent cx="3621405" cy="2914015"/>
            <wp:effectExtent l="0" t="0" r="0" b="63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21405" cy="2914015"/>
                    </a:xfrm>
                    <a:prstGeom prst="rect">
                      <a:avLst/>
                    </a:prstGeom>
                    <a:noFill/>
                  </pic:spPr>
                </pic:pic>
              </a:graphicData>
            </a:graphic>
            <wp14:sizeRelH relativeFrom="page">
              <wp14:pctWidth>0</wp14:pctWidth>
            </wp14:sizeRelH>
            <wp14:sizeRelV relativeFrom="page">
              <wp14:pctHeight>0</wp14:pctHeight>
            </wp14:sizeRelV>
          </wp:anchor>
        </w:drawing>
      </w: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C56DA6" w:rsidP="00B577C5">
      <w:pPr>
        <w:rPr>
          <w:rFonts w:ascii="Calibri" w:eastAsia="Calibri" w:hAnsi="Calibri" w:cs="Times New Roman"/>
          <w:sz w:val="32"/>
          <w:szCs w:val="32"/>
          <w:lang w:val="en-US"/>
        </w:rPr>
      </w:pPr>
      <w:r>
        <w:rPr>
          <w:rFonts w:ascii="Calibri" w:eastAsia="Calibri" w:hAnsi="Calibri" w:cs="Times New Roman"/>
          <w:sz w:val="32"/>
          <w:szCs w:val="32"/>
          <w:lang w:val="en-US"/>
        </w:rPr>
        <w:t xml:space="preserve">    </w:t>
      </w:r>
      <w:r w:rsidRPr="00C56DA6">
        <w:rPr>
          <w:rFonts w:ascii="Calibri" w:eastAsia="Calibri" w:hAnsi="Calibri" w:cs="Times New Roman"/>
          <w:sz w:val="32"/>
          <w:szCs w:val="32"/>
          <w:lang w:val="en-US"/>
        </w:rPr>
        <w:t xml:space="preserve">OTTOMAN EMPIRE PERIOD                              OTTOMAN EMPIRE PERIOD                              </w:t>
      </w: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Default="00B577C5" w:rsidP="00B577C5">
      <w:pPr>
        <w:rPr>
          <w:rFonts w:ascii="Calibri" w:eastAsia="Calibri" w:hAnsi="Calibri" w:cs="Times New Roman"/>
          <w:sz w:val="32"/>
          <w:szCs w:val="32"/>
          <w:lang w:val="en-US"/>
        </w:rPr>
      </w:pPr>
    </w:p>
    <w:p w:rsidR="00B577C5" w:rsidRPr="00B577C5" w:rsidRDefault="00B577C5" w:rsidP="00C56DA6">
      <w:pPr>
        <w:spacing w:line="480" w:lineRule="auto"/>
        <w:jc w:val="center"/>
        <w:rPr>
          <w:rFonts w:ascii="Calibri" w:eastAsia="Calibri" w:hAnsi="Calibri" w:cs="Times New Roman"/>
          <w:b/>
          <w:sz w:val="32"/>
          <w:szCs w:val="32"/>
          <w:lang w:val="en-US"/>
        </w:rPr>
      </w:pPr>
      <w:r w:rsidRPr="00B577C5">
        <w:rPr>
          <w:rFonts w:ascii="Calibri" w:eastAsia="Calibri" w:hAnsi="Calibri" w:cs="Times New Roman"/>
          <w:b/>
          <w:sz w:val="32"/>
          <w:szCs w:val="32"/>
          <w:lang w:val="en-US"/>
        </w:rPr>
        <w:lastRenderedPageBreak/>
        <w:t>TURKISH PROVERBS ON COFFEE</w:t>
      </w:r>
    </w:p>
    <w:p w:rsidR="00B577C5" w:rsidRPr="00B577C5" w:rsidRDefault="00B577C5" w:rsidP="00C56DA6">
      <w:pPr>
        <w:pStyle w:val="ListParagraph"/>
        <w:numPr>
          <w:ilvl w:val="0"/>
          <w:numId w:val="3"/>
        </w:numPr>
        <w:spacing w:line="480" w:lineRule="auto"/>
        <w:ind w:left="714" w:hanging="357"/>
        <w:rPr>
          <w:rFonts w:ascii="Calibri" w:eastAsia="Calibri" w:hAnsi="Calibri" w:cs="Times New Roman"/>
          <w:sz w:val="28"/>
          <w:szCs w:val="28"/>
        </w:rPr>
      </w:pPr>
      <w:r w:rsidRPr="00B577C5">
        <w:rPr>
          <w:rFonts w:ascii="Calibri" w:eastAsia="Calibri" w:hAnsi="Calibri" w:cs="Times New Roman"/>
          <w:sz w:val="28"/>
          <w:szCs w:val="28"/>
        </w:rPr>
        <w:t>Coffee should be black as hell, strong as death, and sweet as love.</w:t>
      </w:r>
    </w:p>
    <w:p w:rsidR="00B577C5" w:rsidRPr="00B577C5" w:rsidRDefault="00B577C5" w:rsidP="00C56DA6">
      <w:pPr>
        <w:pStyle w:val="ListParagraph"/>
        <w:numPr>
          <w:ilvl w:val="0"/>
          <w:numId w:val="3"/>
        </w:numPr>
        <w:spacing w:line="480" w:lineRule="auto"/>
        <w:ind w:left="714" w:hanging="357"/>
        <w:rPr>
          <w:rFonts w:ascii="Calibri" w:eastAsia="Calibri" w:hAnsi="Calibri" w:cs="Times New Roman"/>
          <w:sz w:val="28"/>
          <w:szCs w:val="28"/>
        </w:rPr>
      </w:pPr>
      <w:r w:rsidRPr="00B577C5">
        <w:rPr>
          <w:rFonts w:ascii="Calibri" w:eastAsia="Calibri" w:hAnsi="Calibri" w:cs="Times New Roman"/>
          <w:sz w:val="28"/>
          <w:szCs w:val="28"/>
        </w:rPr>
        <w:t>Bir kahvenin kırk yıl hatırı vardır.</w:t>
      </w:r>
    </w:p>
    <w:p w:rsidR="000E1AAB" w:rsidRDefault="000E1AAB" w:rsidP="000E1AAB">
      <w:pPr>
        <w:ind w:firstLine="708"/>
      </w:pPr>
    </w:p>
    <w:p w:rsidR="000E1AAB" w:rsidRDefault="000E1AAB" w:rsidP="000E1AAB">
      <w:pPr>
        <w:ind w:firstLine="708"/>
      </w:pPr>
    </w:p>
    <w:p w:rsidR="000E1AAB" w:rsidRDefault="000E1AAB" w:rsidP="000E1AAB">
      <w:pPr>
        <w:ind w:firstLine="708"/>
      </w:pPr>
    </w:p>
    <w:p w:rsidR="000E1AAB" w:rsidRPr="000E1AAB" w:rsidRDefault="000E1AAB" w:rsidP="000E1AAB"/>
    <w:sectPr w:rsidR="000E1AAB" w:rsidRPr="000E1AAB" w:rsidSect="00C14A32">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1016" w:rsidRDefault="000D1016" w:rsidP="000E1AAB">
      <w:pPr>
        <w:spacing w:after="0" w:line="240" w:lineRule="auto"/>
      </w:pPr>
      <w:r>
        <w:separator/>
      </w:r>
    </w:p>
  </w:endnote>
  <w:endnote w:type="continuationSeparator" w:id="0">
    <w:p w:rsidR="000D1016" w:rsidRDefault="000D1016" w:rsidP="000E1A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1016" w:rsidRDefault="000D1016" w:rsidP="000E1AAB">
      <w:pPr>
        <w:spacing w:after="0" w:line="240" w:lineRule="auto"/>
      </w:pPr>
      <w:r>
        <w:separator/>
      </w:r>
    </w:p>
  </w:footnote>
  <w:footnote w:type="continuationSeparator" w:id="0">
    <w:p w:rsidR="000D1016" w:rsidRDefault="000D1016" w:rsidP="000E1AA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82DE5"/>
    <w:multiLevelType w:val="hybridMultilevel"/>
    <w:tmpl w:val="EC32CE14"/>
    <w:lvl w:ilvl="0" w:tplc="A85A1242">
      <w:start w:val="4"/>
      <w:numFmt w:val="bullet"/>
      <w:lvlText w:val="-"/>
      <w:lvlJc w:val="left"/>
      <w:pPr>
        <w:ind w:left="720" w:hanging="360"/>
      </w:pPr>
      <w:rPr>
        <w:rFonts w:ascii="Calibri" w:eastAsia="Calibr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29B94CE7"/>
    <w:multiLevelType w:val="hybridMultilevel"/>
    <w:tmpl w:val="5120A6CE"/>
    <w:lvl w:ilvl="0" w:tplc="45567000">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2C42120B"/>
    <w:multiLevelType w:val="hybridMultilevel"/>
    <w:tmpl w:val="C3FABEB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5E496A8D"/>
    <w:multiLevelType w:val="hybridMultilevel"/>
    <w:tmpl w:val="D5AEF81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4A32"/>
    <w:rsid w:val="00040DF9"/>
    <w:rsid w:val="0009645A"/>
    <w:rsid w:val="000D1016"/>
    <w:rsid w:val="000E1AAB"/>
    <w:rsid w:val="00185B5E"/>
    <w:rsid w:val="00230C26"/>
    <w:rsid w:val="0023749C"/>
    <w:rsid w:val="003B7AC9"/>
    <w:rsid w:val="00491134"/>
    <w:rsid w:val="005E5824"/>
    <w:rsid w:val="00630F09"/>
    <w:rsid w:val="00645066"/>
    <w:rsid w:val="00806E6A"/>
    <w:rsid w:val="00822742"/>
    <w:rsid w:val="008246F5"/>
    <w:rsid w:val="0094785D"/>
    <w:rsid w:val="00AA4BD3"/>
    <w:rsid w:val="00B577C5"/>
    <w:rsid w:val="00B6361D"/>
    <w:rsid w:val="00B92702"/>
    <w:rsid w:val="00C14A32"/>
    <w:rsid w:val="00C56DA6"/>
    <w:rsid w:val="00DE46BD"/>
    <w:rsid w:val="00DF58F9"/>
    <w:rsid w:val="00E85DAC"/>
    <w:rsid w:val="00E953B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1134"/>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14A3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14A32"/>
    <w:rPr>
      <w:rFonts w:asciiTheme="majorHAnsi" w:eastAsiaTheme="majorEastAsia" w:hAnsiTheme="majorHAnsi" w:cstheme="majorBidi"/>
      <w:color w:val="17365D" w:themeColor="text2" w:themeShade="BF"/>
      <w:spacing w:val="5"/>
      <w:kern w:val="28"/>
      <w:sz w:val="52"/>
      <w:szCs w:val="52"/>
    </w:rPr>
  </w:style>
  <w:style w:type="paragraph" w:styleId="BalloonText">
    <w:name w:val="Balloon Text"/>
    <w:basedOn w:val="Normal"/>
    <w:link w:val="BalloonTextChar"/>
    <w:uiPriority w:val="99"/>
    <w:semiHidden/>
    <w:unhideWhenUsed/>
    <w:rsid w:val="000E1A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1AAB"/>
    <w:rPr>
      <w:rFonts w:ascii="Tahoma" w:hAnsi="Tahoma" w:cs="Tahoma"/>
      <w:sz w:val="16"/>
      <w:szCs w:val="16"/>
    </w:rPr>
  </w:style>
  <w:style w:type="paragraph" w:styleId="Header">
    <w:name w:val="header"/>
    <w:basedOn w:val="Normal"/>
    <w:link w:val="HeaderChar"/>
    <w:uiPriority w:val="99"/>
    <w:unhideWhenUsed/>
    <w:rsid w:val="000E1AAB"/>
    <w:pPr>
      <w:tabs>
        <w:tab w:val="center" w:pos="4536"/>
        <w:tab w:val="right" w:pos="9072"/>
      </w:tabs>
      <w:spacing w:after="0" w:line="240" w:lineRule="auto"/>
    </w:pPr>
  </w:style>
  <w:style w:type="character" w:customStyle="1" w:styleId="HeaderChar">
    <w:name w:val="Header Char"/>
    <w:basedOn w:val="DefaultParagraphFont"/>
    <w:link w:val="Header"/>
    <w:uiPriority w:val="99"/>
    <w:rsid w:val="000E1AAB"/>
  </w:style>
  <w:style w:type="paragraph" w:styleId="Footer">
    <w:name w:val="footer"/>
    <w:basedOn w:val="Normal"/>
    <w:link w:val="FooterChar"/>
    <w:uiPriority w:val="99"/>
    <w:unhideWhenUsed/>
    <w:rsid w:val="000E1AAB"/>
    <w:pPr>
      <w:tabs>
        <w:tab w:val="center" w:pos="4536"/>
        <w:tab w:val="right" w:pos="9072"/>
      </w:tabs>
      <w:spacing w:after="0" w:line="240" w:lineRule="auto"/>
    </w:pPr>
  </w:style>
  <w:style w:type="character" w:customStyle="1" w:styleId="FooterChar">
    <w:name w:val="Footer Char"/>
    <w:basedOn w:val="DefaultParagraphFont"/>
    <w:link w:val="Footer"/>
    <w:uiPriority w:val="99"/>
    <w:rsid w:val="000E1AAB"/>
  </w:style>
  <w:style w:type="paragraph" w:styleId="ListParagraph">
    <w:name w:val="List Paragraph"/>
    <w:basedOn w:val="Normal"/>
    <w:uiPriority w:val="34"/>
    <w:qFormat/>
    <w:rsid w:val="00E85DA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1134"/>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14A3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14A32"/>
    <w:rPr>
      <w:rFonts w:asciiTheme="majorHAnsi" w:eastAsiaTheme="majorEastAsia" w:hAnsiTheme="majorHAnsi" w:cstheme="majorBidi"/>
      <w:color w:val="17365D" w:themeColor="text2" w:themeShade="BF"/>
      <w:spacing w:val="5"/>
      <w:kern w:val="28"/>
      <w:sz w:val="52"/>
      <w:szCs w:val="52"/>
    </w:rPr>
  </w:style>
  <w:style w:type="paragraph" w:styleId="BalloonText">
    <w:name w:val="Balloon Text"/>
    <w:basedOn w:val="Normal"/>
    <w:link w:val="BalloonTextChar"/>
    <w:uiPriority w:val="99"/>
    <w:semiHidden/>
    <w:unhideWhenUsed/>
    <w:rsid w:val="000E1AA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1AAB"/>
    <w:rPr>
      <w:rFonts w:ascii="Tahoma" w:hAnsi="Tahoma" w:cs="Tahoma"/>
      <w:sz w:val="16"/>
      <w:szCs w:val="16"/>
    </w:rPr>
  </w:style>
  <w:style w:type="paragraph" w:styleId="Header">
    <w:name w:val="header"/>
    <w:basedOn w:val="Normal"/>
    <w:link w:val="HeaderChar"/>
    <w:uiPriority w:val="99"/>
    <w:unhideWhenUsed/>
    <w:rsid w:val="000E1AAB"/>
    <w:pPr>
      <w:tabs>
        <w:tab w:val="center" w:pos="4536"/>
        <w:tab w:val="right" w:pos="9072"/>
      </w:tabs>
      <w:spacing w:after="0" w:line="240" w:lineRule="auto"/>
    </w:pPr>
  </w:style>
  <w:style w:type="character" w:customStyle="1" w:styleId="HeaderChar">
    <w:name w:val="Header Char"/>
    <w:basedOn w:val="DefaultParagraphFont"/>
    <w:link w:val="Header"/>
    <w:uiPriority w:val="99"/>
    <w:rsid w:val="000E1AAB"/>
  </w:style>
  <w:style w:type="paragraph" w:styleId="Footer">
    <w:name w:val="footer"/>
    <w:basedOn w:val="Normal"/>
    <w:link w:val="FooterChar"/>
    <w:uiPriority w:val="99"/>
    <w:unhideWhenUsed/>
    <w:rsid w:val="000E1AAB"/>
    <w:pPr>
      <w:tabs>
        <w:tab w:val="center" w:pos="4536"/>
        <w:tab w:val="right" w:pos="9072"/>
      </w:tabs>
      <w:spacing w:after="0" w:line="240" w:lineRule="auto"/>
    </w:pPr>
  </w:style>
  <w:style w:type="character" w:customStyle="1" w:styleId="FooterChar">
    <w:name w:val="Footer Char"/>
    <w:basedOn w:val="DefaultParagraphFont"/>
    <w:link w:val="Footer"/>
    <w:uiPriority w:val="99"/>
    <w:rsid w:val="000E1AAB"/>
  </w:style>
  <w:style w:type="paragraph" w:styleId="ListParagraph">
    <w:name w:val="List Paragraph"/>
    <w:basedOn w:val="Normal"/>
    <w:uiPriority w:val="34"/>
    <w:qFormat/>
    <w:rsid w:val="00E85DA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4189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suite101.com/article/extract-history-and-taste-from-a-hot-beverage-with-turkish-coffee-a230573" TargetMode="External"/><Relationship Id="rId18" Type="http://schemas.openxmlformats.org/officeDocument/2006/relationships/image" Target="media/image7.jpeg"/><Relationship Id="rId3" Type="http://schemas.microsoft.com/office/2007/relationships/stylesWithEffects" Target="stylesWithEffect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yperlink" Target="http://www.turkishcoffeeworld.com/History_of_Coffee_s/60.htm" TargetMode="External"/><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turkishcoffeeblog.com/2008/12/meaning-of-symbols-at-turkish-coffee.html"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hyperlink" Target="http://www.serenti.org/turklerde-kahvehane-kulturunun-dogusu-ve-istanbulda-ilk-kahveler/"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3.jpeg"/><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187</TotalTime>
  <Pages>10</Pages>
  <Words>2529</Words>
  <Characters>14421</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Ezgi Hazal</dc:creator>
  <cp:lastModifiedBy>Ezgi Hazal</cp:lastModifiedBy>
  <cp:revision>8</cp:revision>
  <dcterms:created xsi:type="dcterms:W3CDTF">2012-06-09T16:03:00Z</dcterms:created>
  <dcterms:modified xsi:type="dcterms:W3CDTF">2012-06-09T19:37:00Z</dcterms:modified>
</cp:coreProperties>
</file>